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A" w:rsidRPr="008147CB" w:rsidRDefault="00EE148A" w:rsidP="0097378A">
      <w:pPr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АДМИНИСТРАЦИЯ</w:t>
      </w:r>
    </w:p>
    <w:p w:rsidR="00EE148A" w:rsidRPr="008147CB" w:rsidRDefault="00EE148A" w:rsidP="0097378A">
      <w:pPr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ВОЗНЕСЕНСКОГО СЕЛЬСОВЕТА</w:t>
      </w:r>
    </w:p>
    <w:p w:rsidR="00EE148A" w:rsidRPr="008147CB" w:rsidRDefault="00EE148A" w:rsidP="0097378A">
      <w:pPr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БЕРЕЗОВСКИЙ РАЙОН</w:t>
      </w:r>
    </w:p>
    <w:p w:rsidR="00EE148A" w:rsidRPr="008147CB" w:rsidRDefault="00EE148A" w:rsidP="0097378A">
      <w:pPr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КРАСНОЯРСКИЙ КРАЙ</w:t>
      </w:r>
    </w:p>
    <w:p w:rsidR="00EE148A" w:rsidRPr="008147CB" w:rsidRDefault="00EE148A" w:rsidP="0097378A">
      <w:pPr>
        <w:jc w:val="center"/>
        <w:rPr>
          <w:sz w:val="28"/>
          <w:szCs w:val="28"/>
        </w:rPr>
      </w:pPr>
    </w:p>
    <w:p w:rsidR="00EE148A" w:rsidRPr="008147CB" w:rsidRDefault="00EE148A" w:rsidP="0097378A">
      <w:pPr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ПОСТАНОВЛЕНИЕ</w:t>
      </w:r>
    </w:p>
    <w:p w:rsidR="00EE148A" w:rsidRPr="008147CB" w:rsidRDefault="00EE148A" w:rsidP="0097378A">
      <w:pPr>
        <w:jc w:val="center"/>
        <w:rPr>
          <w:i/>
          <w:sz w:val="28"/>
          <w:szCs w:val="28"/>
        </w:rPr>
      </w:pPr>
      <w:r w:rsidRPr="008147CB">
        <w:rPr>
          <w:i/>
          <w:sz w:val="28"/>
          <w:szCs w:val="28"/>
        </w:rPr>
        <w:t>Проект</w:t>
      </w:r>
    </w:p>
    <w:p w:rsidR="00EE148A" w:rsidRPr="008147CB" w:rsidRDefault="00EE148A" w:rsidP="0097378A">
      <w:pPr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«__» _________ 2021 г.</w:t>
      </w:r>
      <w:r w:rsidRPr="008147CB">
        <w:rPr>
          <w:sz w:val="28"/>
          <w:szCs w:val="28"/>
        </w:rPr>
        <w:tab/>
      </w:r>
      <w:r w:rsidRPr="008147CB">
        <w:rPr>
          <w:sz w:val="28"/>
          <w:szCs w:val="28"/>
        </w:rPr>
        <w:tab/>
      </w:r>
      <w:proofErr w:type="gramStart"/>
      <w:r w:rsidRPr="008147CB">
        <w:rPr>
          <w:sz w:val="28"/>
          <w:szCs w:val="28"/>
        </w:rPr>
        <w:t>с</w:t>
      </w:r>
      <w:proofErr w:type="gramEnd"/>
      <w:r w:rsidRPr="008147CB">
        <w:rPr>
          <w:sz w:val="28"/>
          <w:szCs w:val="28"/>
        </w:rPr>
        <w:t>. Вознесенка</w:t>
      </w:r>
      <w:r w:rsidRPr="008147CB">
        <w:rPr>
          <w:sz w:val="28"/>
          <w:szCs w:val="28"/>
        </w:rPr>
        <w:tab/>
      </w:r>
      <w:r w:rsidRPr="008147CB">
        <w:rPr>
          <w:sz w:val="28"/>
          <w:szCs w:val="28"/>
        </w:rPr>
        <w:tab/>
      </w:r>
      <w:r w:rsidRPr="008147CB">
        <w:rPr>
          <w:sz w:val="28"/>
          <w:szCs w:val="28"/>
        </w:rPr>
        <w:tab/>
        <w:t>№ __</w:t>
      </w:r>
    </w:p>
    <w:p w:rsidR="00EE148A" w:rsidRPr="008147CB" w:rsidRDefault="00EE148A" w:rsidP="0097378A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6930AA" w:rsidRPr="008147CB" w:rsidRDefault="006930AA" w:rsidP="0097378A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8147CB">
        <w:rPr>
          <w:sz w:val="28"/>
          <w:szCs w:val="28"/>
        </w:rPr>
        <w:t>О внесен</w:t>
      </w:r>
      <w:r w:rsidR="00FE2AFC" w:rsidRPr="008147CB">
        <w:rPr>
          <w:sz w:val="28"/>
          <w:szCs w:val="28"/>
        </w:rPr>
        <w:t xml:space="preserve">ии изменений в постановление </w:t>
      </w:r>
      <w:r w:rsidR="00516A23" w:rsidRPr="008147CB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8147CB">
        <w:rPr>
          <w:sz w:val="28"/>
          <w:szCs w:val="28"/>
        </w:rPr>
        <w:t xml:space="preserve">от </w:t>
      </w:r>
      <w:r w:rsidR="00CB6B13" w:rsidRPr="008147CB">
        <w:rPr>
          <w:sz w:val="28"/>
          <w:szCs w:val="28"/>
        </w:rPr>
        <w:t>02.06.2015</w:t>
      </w:r>
      <w:r w:rsidRPr="008147CB">
        <w:rPr>
          <w:sz w:val="28"/>
          <w:szCs w:val="28"/>
        </w:rPr>
        <w:t>г.</w:t>
      </w:r>
      <w:r w:rsidR="00B134CA" w:rsidRPr="008147CB">
        <w:rPr>
          <w:sz w:val="28"/>
          <w:szCs w:val="28"/>
        </w:rPr>
        <w:t xml:space="preserve"> № 77</w:t>
      </w:r>
      <w:r w:rsidR="00BA1696" w:rsidRPr="008147CB">
        <w:rPr>
          <w:sz w:val="28"/>
          <w:szCs w:val="28"/>
        </w:rPr>
        <w:t xml:space="preserve"> «</w:t>
      </w:r>
      <w:r w:rsidR="00CB6B13" w:rsidRPr="008147CB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B134CA" w:rsidRPr="008147CB">
        <w:rPr>
          <w:sz w:val="28"/>
          <w:szCs w:val="28"/>
        </w:rPr>
        <w:t>Предоставление объектов недвижимости находящихся в муниципальной собственности Вознесенского сельсовета в аренду</w:t>
      </w:r>
      <w:r w:rsidR="00CB6B13" w:rsidRPr="008147CB">
        <w:rPr>
          <w:sz w:val="28"/>
          <w:szCs w:val="28"/>
        </w:rPr>
        <w:t>»</w:t>
      </w:r>
      <w:r w:rsidR="000C0B42" w:rsidRPr="008147CB">
        <w:rPr>
          <w:sz w:val="28"/>
          <w:szCs w:val="28"/>
        </w:rPr>
        <w:t>»</w:t>
      </w:r>
    </w:p>
    <w:p w:rsidR="002C06E6" w:rsidRPr="008147CB" w:rsidRDefault="002C06E6" w:rsidP="0097378A">
      <w:pPr>
        <w:jc w:val="center"/>
        <w:rPr>
          <w:sz w:val="28"/>
          <w:szCs w:val="28"/>
        </w:rPr>
      </w:pPr>
    </w:p>
    <w:p w:rsidR="00B134CA" w:rsidRPr="008147CB" w:rsidRDefault="00B134CA" w:rsidP="0097378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147C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Вознесенского сельсовета Березовского района Красноярского края от 22.05.2014 № 40 «Об утверждении Порядка </w:t>
      </w:r>
      <w:proofErr w:type="gramStart"/>
      <w:r w:rsidRPr="008147CB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услуг»,</w:t>
      </w:r>
      <w:r w:rsidRPr="008147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CB">
        <w:rPr>
          <w:rFonts w:ascii="Times New Roman" w:hAnsi="Times New Roman" w:cs="Times New Roman"/>
          <w:sz w:val="28"/>
          <w:szCs w:val="28"/>
        </w:rPr>
        <w:t>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</w:t>
      </w:r>
      <w:r w:rsidRPr="008147C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8147CB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Вознесенского сельсовета Березовского района</w:t>
      </w:r>
      <w:proofErr w:type="gramEnd"/>
      <w:r w:rsidRPr="008147CB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AE7294" w:rsidRPr="008147CB" w:rsidRDefault="00AE7294" w:rsidP="0097378A">
      <w:pPr>
        <w:ind w:firstLine="709"/>
        <w:jc w:val="center"/>
        <w:rPr>
          <w:sz w:val="28"/>
          <w:szCs w:val="28"/>
        </w:rPr>
      </w:pPr>
    </w:p>
    <w:p w:rsidR="00F80BFD" w:rsidRPr="008147CB" w:rsidRDefault="00F80BFD" w:rsidP="0097378A">
      <w:pPr>
        <w:ind w:firstLine="709"/>
        <w:jc w:val="center"/>
        <w:rPr>
          <w:sz w:val="28"/>
          <w:szCs w:val="28"/>
        </w:rPr>
      </w:pPr>
      <w:r w:rsidRPr="008147CB">
        <w:rPr>
          <w:sz w:val="28"/>
          <w:szCs w:val="28"/>
        </w:rPr>
        <w:t>ПОСТАНОВЛЯЮ:</w:t>
      </w:r>
    </w:p>
    <w:p w:rsidR="00F80BFD" w:rsidRPr="008147CB" w:rsidRDefault="00F80BFD" w:rsidP="0097378A">
      <w:pPr>
        <w:ind w:firstLine="709"/>
        <w:jc w:val="center"/>
        <w:rPr>
          <w:sz w:val="28"/>
          <w:szCs w:val="28"/>
        </w:rPr>
      </w:pPr>
    </w:p>
    <w:p w:rsidR="005F4366" w:rsidRPr="008147CB" w:rsidRDefault="005F4366" w:rsidP="0097378A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7CB">
        <w:rPr>
          <w:rFonts w:ascii="Times New Roman" w:hAnsi="Times New Roman"/>
          <w:sz w:val="28"/>
          <w:szCs w:val="28"/>
        </w:rPr>
        <w:t>Внести изменения в п. 1.8. раздела 1 приложения к постановлению администрации Вознесенского сельсовета от 02.06.2015г. № 77 «Об утверждении Административного регламента по предоставлению муниципальной услуги «Предоставление объектов недвижимости находящихся в муниципальной собственности Вознесенского сельсовета в аренду»»</w:t>
      </w:r>
      <w:r w:rsidRPr="008147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147CB">
        <w:rPr>
          <w:rFonts w:ascii="Times New Roman" w:hAnsi="Times New Roman"/>
          <w:sz w:val="28"/>
          <w:szCs w:val="28"/>
        </w:rPr>
        <w:t>слова «специалиста 2 категории – специалиста по земельным, имущественным и жилищным вопросам администрации Вознесенского сельсовета Березовского района Красноярского края» читать в следующей редакции: «в</w:t>
      </w:r>
      <w:r w:rsidRPr="0081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proofErr w:type="gramEnd"/>
      <w:r w:rsidRPr="008147CB">
        <w:rPr>
          <w:rFonts w:ascii="Times New Roman" w:hAnsi="Times New Roman"/>
          <w:sz w:val="28"/>
          <w:szCs w:val="28"/>
        </w:rPr>
        <w:t xml:space="preserve"> - специалиста по земельным, имущественным и жилищным вопросам администрации Вознесенского сельсовета Березовского района Красноярского края».</w:t>
      </w:r>
    </w:p>
    <w:p w:rsidR="00EE148A" w:rsidRPr="008147CB" w:rsidRDefault="00EE148A" w:rsidP="0097378A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47CB">
        <w:rPr>
          <w:rFonts w:ascii="Times New Roman" w:hAnsi="Times New Roman"/>
          <w:sz w:val="28"/>
          <w:szCs w:val="28"/>
        </w:rPr>
        <w:t xml:space="preserve">Изложить раздел 2 приложения к постановлению администрации Вознесенского сельсовета от 02.06.2015г. № 77 «Об утверждении Административного регламента по предоставлению муниципальной услуги </w:t>
      </w:r>
      <w:r w:rsidRPr="008147CB">
        <w:rPr>
          <w:rFonts w:ascii="Times New Roman" w:hAnsi="Times New Roman"/>
          <w:sz w:val="28"/>
          <w:szCs w:val="28"/>
        </w:rPr>
        <w:lastRenderedPageBreak/>
        <w:t>«Предоставление объектов недвижимости находящихся в муниципальной собственности Вознесенского сельсовета в аренду»» в следующей редакции: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8147CB">
        <w:rPr>
          <w:sz w:val="28"/>
          <w:szCs w:val="28"/>
        </w:rPr>
        <w:t>«</w:t>
      </w:r>
      <w:r w:rsidRPr="008147CB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2.1. Наименование муниципальной услуги – </w:t>
      </w:r>
      <w:r w:rsidRPr="008147CB">
        <w:rPr>
          <w:bCs/>
          <w:color w:val="000000"/>
          <w:sz w:val="28"/>
          <w:szCs w:val="28"/>
        </w:rPr>
        <w:t>«</w:t>
      </w:r>
      <w:r w:rsidRPr="008147CB">
        <w:rPr>
          <w:sz w:val="28"/>
          <w:szCs w:val="28"/>
        </w:rPr>
        <w:t>Предоставление объектов недвижимости находящихся в муниципальной собственности Вознесенского сельсовета в аренду</w:t>
      </w:r>
      <w:r w:rsidRPr="008147CB">
        <w:rPr>
          <w:bCs/>
          <w:color w:val="000000"/>
          <w:sz w:val="28"/>
          <w:szCs w:val="28"/>
        </w:rPr>
        <w:t>»</w:t>
      </w:r>
      <w:r w:rsidRPr="008147CB">
        <w:rPr>
          <w:sz w:val="28"/>
          <w:szCs w:val="28"/>
        </w:rPr>
        <w:t xml:space="preserve"> (далее – муниципальная услуга).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2.2. Предоставление муниципальной услуги осуществляется администрацией Вознесенского сельсовета Березовского района Красноярского края (далее - администрация). Ответственным исполнителем муниципальной услуги является специалист.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8147CB">
        <w:rPr>
          <w:sz w:val="28"/>
          <w:szCs w:val="28"/>
        </w:rPr>
        <w:t>с</w:t>
      </w:r>
      <w:proofErr w:type="gramEnd"/>
      <w:r w:rsidRPr="008147CB">
        <w:rPr>
          <w:sz w:val="28"/>
          <w:szCs w:val="28"/>
        </w:rPr>
        <w:t xml:space="preserve">. Вознесенка, ул. Солнечная, 1 «А», </w:t>
      </w:r>
      <w:proofErr w:type="spellStart"/>
      <w:r w:rsidRPr="008147CB">
        <w:rPr>
          <w:sz w:val="28"/>
          <w:szCs w:val="28"/>
        </w:rPr>
        <w:t>каб</w:t>
      </w:r>
      <w:proofErr w:type="spellEnd"/>
      <w:r w:rsidRPr="008147CB">
        <w:rPr>
          <w:sz w:val="28"/>
          <w:szCs w:val="28"/>
        </w:rPr>
        <w:t xml:space="preserve">. </w:t>
      </w:r>
      <w:r w:rsidR="0097378A" w:rsidRPr="008147CB">
        <w:rPr>
          <w:sz w:val="28"/>
          <w:szCs w:val="28"/>
        </w:rPr>
        <w:t>1</w:t>
      </w:r>
      <w:r w:rsidRPr="008147CB">
        <w:rPr>
          <w:sz w:val="28"/>
          <w:szCs w:val="28"/>
        </w:rPr>
        <w:t>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8147CB">
        <w:rPr>
          <w:sz w:val="28"/>
          <w:szCs w:val="28"/>
        </w:rPr>
        <w:t>с</w:t>
      </w:r>
      <w:proofErr w:type="gramEnd"/>
      <w:r w:rsidRPr="008147CB">
        <w:rPr>
          <w:sz w:val="28"/>
          <w:szCs w:val="28"/>
        </w:rPr>
        <w:t>. Вознесенка, ул. Солнечная, 1 «А».</w:t>
      </w:r>
    </w:p>
    <w:p w:rsidR="00ED435C" w:rsidRPr="008147CB" w:rsidRDefault="00ED435C" w:rsidP="00ED43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Приёмные дни: вторник, четверг.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График работы: с 9-00 до 16-00 (обеденный перерыв с 13.00-14.00).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8147CB">
        <w:rPr>
          <w:sz w:val="28"/>
          <w:szCs w:val="28"/>
          <w:shd w:val="clear" w:color="auto" w:fill="FFFFFF"/>
        </w:rPr>
        <w:t>sekr.vozn</w:t>
      </w:r>
      <w:r w:rsidRPr="008147CB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8147CB">
        <w:rPr>
          <w:sz w:val="28"/>
          <w:szCs w:val="28"/>
          <w:shd w:val="clear" w:color="auto" w:fill="FFFFFF"/>
        </w:rPr>
        <w:t>@</w:t>
      </w:r>
      <w:proofErr w:type="spellStart"/>
      <w:r w:rsidRPr="008147CB">
        <w:rPr>
          <w:sz w:val="28"/>
          <w:szCs w:val="28"/>
          <w:shd w:val="clear" w:color="auto" w:fill="FFFFFF"/>
        </w:rPr>
        <w:t>mail</w:t>
      </w:r>
      <w:proofErr w:type="spellEnd"/>
      <w:r w:rsidRPr="008147CB">
        <w:rPr>
          <w:sz w:val="28"/>
          <w:szCs w:val="28"/>
          <w:shd w:val="clear" w:color="auto" w:fill="FFFFFF"/>
        </w:rPr>
        <w:t>.</w:t>
      </w:r>
      <w:proofErr w:type="spellStart"/>
      <w:r w:rsidRPr="008147CB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8147CB">
        <w:rPr>
          <w:sz w:val="28"/>
          <w:szCs w:val="28"/>
        </w:rPr>
        <w:t>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Информацию по процедуре предоставления муниципальной услуги можно получить у специалиста.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2.3. Результатом предоставления муниципальной услуги является:</w:t>
      </w:r>
    </w:p>
    <w:p w:rsidR="00EE148A" w:rsidRPr="008147CB" w:rsidRDefault="00EE148A" w:rsidP="0097378A">
      <w:pPr>
        <w:pStyle w:val="printj"/>
        <w:spacing w:before="0" w:after="0"/>
        <w:ind w:firstLine="709"/>
        <w:rPr>
          <w:bCs/>
          <w:sz w:val="28"/>
          <w:szCs w:val="28"/>
        </w:rPr>
      </w:pPr>
      <w:r w:rsidRPr="008147CB">
        <w:rPr>
          <w:sz w:val="28"/>
          <w:szCs w:val="28"/>
        </w:rPr>
        <w:t>1) предоставление объектов недвижимости находящихся в муниципальной собственности Вознесенского сельсовета в аренду</w:t>
      </w:r>
      <w:r w:rsidRPr="008147CB">
        <w:rPr>
          <w:color w:val="000000"/>
          <w:sz w:val="28"/>
          <w:szCs w:val="28"/>
        </w:rPr>
        <w:t>;</w:t>
      </w:r>
    </w:p>
    <w:p w:rsidR="00EE148A" w:rsidRPr="008147CB" w:rsidRDefault="00EE148A" w:rsidP="0097378A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8147CB">
        <w:rPr>
          <w:color w:val="000000"/>
          <w:sz w:val="28"/>
          <w:szCs w:val="28"/>
        </w:rPr>
        <w:t>2) отказ в предоставлении муниципальной услуги.</w:t>
      </w:r>
    </w:p>
    <w:p w:rsidR="00EE148A" w:rsidRPr="008147CB" w:rsidRDefault="00EE148A" w:rsidP="0097378A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8147CB">
        <w:rPr>
          <w:sz w:val="28"/>
          <w:szCs w:val="28"/>
        </w:rPr>
        <w:t xml:space="preserve">2.4. </w:t>
      </w:r>
      <w:r w:rsidRPr="008147CB">
        <w:rPr>
          <w:bCs/>
          <w:sz w:val="28"/>
          <w:szCs w:val="28"/>
        </w:rPr>
        <w:t>Срок предоставления муниципальной услуги: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- оформление договора аренды - </w:t>
      </w:r>
      <w:r w:rsidRPr="008147CB">
        <w:rPr>
          <w:color w:val="000000"/>
          <w:sz w:val="28"/>
          <w:szCs w:val="28"/>
        </w:rPr>
        <w:t>в трех</w:t>
      </w:r>
      <w:r w:rsidRPr="008147CB">
        <w:rPr>
          <w:sz w:val="28"/>
          <w:szCs w:val="28"/>
        </w:rPr>
        <w:t xml:space="preserve"> месяцев </w:t>
      </w:r>
      <w:proofErr w:type="gramStart"/>
      <w:r w:rsidRPr="008147CB">
        <w:rPr>
          <w:sz w:val="28"/>
          <w:szCs w:val="28"/>
        </w:rPr>
        <w:t>с даты обращения</w:t>
      </w:r>
      <w:proofErr w:type="gramEnd"/>
      <w:r w:rsidRPr="008147CB">
        <w:rPr>
          <w:sz w:val="28"/>
          <w:szCs w:val="28"/>
        </w:rPr>
        <w:t xml:space="preserve"> заявителя и получения всех необходимых документов, являющихся основанием для заключения договора аренды (без учета срока подписания заявителем договора аренды, срока исполнения муниципального контракта по рыночной оценке объектов недвижимости, подлежащих сдаче в аренду). 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услуг, срок исполнения услуги продлевается</w:t>
      </w:r>
      <w:r w:rsidRPr="008147CB">
        <w:rPr>
          <w:color w:val="000000"/>
          <w:sz w:val="28"/>
          <w:szCs w:val="28"/>
        </w:rPr>
        <w:t xml:space="preserve"> четырех месяцев,</w:t>
      </w:r>
      <w:r w:rsidRPr="008147CB">
        <w:rPr>
          <w:sz w:val="28"/>
          <w:szCs w:val="28"/>
        </w:rPr>
        <w:t xml:space="preserve"> если иное не установлено законодательством;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- отказ в исполнении муниципальной услуги – в течение </w:t>
      </w:r>
      <w:r w:rsidRPr="008147CB">
        <w:rPr>
          <w:color w:val="000000"/>
          <w:sz w:val="28"/>
          <w:szCs w:val="28"/>
        </w:rPr>
        <w:t>месяца</w:t>
      </w:r>
      <w:r w:rsidRPr="008147CB">
        <w:rPr>
          <w:sz w:val="28"/>
          <w:szCs w:val="28"/>
        </w:rPr>
        <w:t xml:space="preserve"> </w:t>
      </w:r>
      <w:proofErr w:type="gramStart"/>
      <w:r w:rsidRPr="008147CB">
        <w:rPr>
          <w:sz w:val="28"/>
          <w:szCs w:val="28"/>
        </w:rPr>
        <w:t>с даты обращения</w:t>
      </w:r>
      <w:proofErr w:type="gramEnd"/>
      <w:r w:rsidRPr="008147CB">
        <w:rPr>
          <w:sz w:val="28"/>
          <w:szCs w:val="28"/>
        </w:rPr>
        <w:t xml:space="preserve"> заявителя. </w:t>
      </w:r>
      <w:proofErr w:type="gramStart"/>
      <w:r w:rsidRPr="008147CB">
        <w:rPr>
          <w:sz w:val="28"/>
          <w:szCs w:val="28"/>
        </w:rPr>
        <w:t>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</w:t>
      </w:r>
      <w:r w:rsidRPr="008147CB">
        <w:rPr>
          <w:color w:val="000000"/>
          <w:sz w:val="28"/>
          <w:szCs w:val="28"/>
        </w:rPr>
        <w:t>, срок оформления отказа в исполнении услуги продлевается на срок не более двух месяцев,</w:t>
      </w:r>
      <w:r w:rsidRPr="008147CB">
        <w:rPr>
          <w:sz w:val="28"/>
          <w:szCs w:val="28"/>
        </w:rPr>
        <w:t xml:space="preserve"> если иное не установлено законодательством.</w:t>
      </w:r>
      <w:proofErr w:type="gramEnd"/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bCs/>
          <w:sz w:val="28"/>
          <w:szCs w:val="28"/>
        </w:rPr>
        <w:lastRenderedPageBreak/>
        <w:t xml:space="preserve">2.5. Правовыми основаниями для предоставления муниципальной </w:t>
      </w:r>
      <w:r w:rsidRPr="008147CB">
        <w:rPr>
          <w:sz w:val="28"/>
          <w:szCs w:val="28"/>
        </w:rPr>
        <w:t>услуги является: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- </w:t>
      </w:r>
      <w:hyperlink r:id="rId8" w:history="1">
        <w:r w:rsidRPr="008147CB">
          <w:rPr>
            <w:sz w:val="28"/>
            <w:szCs w:val="28"/>
          </w:rPr>
          <w:t>Конституция</w:t>
        </w:r>
      </w:hyperlink>
      <w:r w:rsidRPr="008147CB">
        <w:rPr>
          <w:sz w:val="28"/>
          <w:szCs w:val="28"/>
        </w:rPr>
        <w:t xml:space="preserve"> Российской Федерации;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- Федеральный </w:t>
      </w:r>
      <w:hyperlink r:id="rId9" w:history="1">
        <w:r w:rsidRPr="008147CB">
          <w:rPr>
            <w:sz w:val="28"/>
            <w:szCs w:val="28"/>
          </w:rPr>
          <w:t>закон</w:t>
        </w:r>
      </w:hyperlink>
      <w:r w:rsidRPr="008147C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47CB">
        <w:rPr>
          <w:sz w:val="28"/>
          <w:szCs w:val="28"/>
        </w:rPr>
        <w:t xml:space="preserve">- Федеральный закон от 27.07.2010 № 210-ФЗ «Об </w:t>
      </w:r>
      <w:r w:rsidRPr="008147CB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8147CB">
        <w:rPr>
          <w:sz w:val="28"/>
          <w:szCs w:val="28"/>
        </w:rPr>
        <w:t>;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8147C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147CB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обращения граждан Российской Федерации»;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t>- Федеральный закон от 29.07.1998 № 135-ФЗ «Об оценочной деятельности в Российской Федерации»;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7CB">
        <w:rPr>
          <w:rFonts w:ascii="Times New Roman" w:hAnsi="Times New Roman" w:cs="Times New Roman"/>
          <w:sz w:val="28"/>
          <w:szCs w:val="28"/>
        </w:rPr>
        <w:t>- Приказ Федеральной антимонопольной службы России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47CB">
        <w:rPr>
          <w:sz w:val="28"/>
          <w:szCs w:val="28"/>
        </w:rPr>
        <w:t xml:space="preserve">- </w:t>
      </w:r>
      <w:hyperlink r:id="rId11" w:history="1">
        <w:r w:rsidRPr="008147CB">
          <w:rPr>
            <w:sz w:val="28"/>
            <w:szCs w:val="28"/>
          </w:rPr>
          <w:t>Устав</w:t>
        </w:r>
      </w:hyperlink>
      <w:r w:rsidRPr="008147CB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EE148A" w:rsidRPr="008147CB" w:rsidRDefault="00EE148A" w:rsidP="0097378A">
      <w:pPr>
        <w:ind w:firstLine="709"/>
        <w:jc w:val="both"/>
        <w:rPr>
          <w:bCs/>
          <w:sz w:val="28"/>
          <w:szCs w:val="28"/>
        </w:rPr>
      </w:pPr>
      <w:r w:rsidRPr="008147CB">
        <w:rPr>
          <w:bCs/>
          <w:sz w:val="28"/>
          <w:szCs w:val="28"/>
        </w:rPr>
        <w:t>2.6. Перечень документов, необходимых для исполнения муниципальной услуги.</w:t>
      </w:r>
    </w:p>
    <w:p w:rsidR="00EE148A" w:rsidRPr="008147CB" w:rsidRDefault="00EE148A" w:rsidP="0097378A">
      <w:pPr>
        <w:ind w:firstLine="709"/>
        <w:jc w:val="both"/>
        <w:rPr>
          <w:bCs/>
          <w:sz w:val="28"/>
          <w:szCs w:val="28"/>
        </w:rPr>
      </w:pPr>
      <w:r w:rsidRPr="008147CB">
        <w:rPr>
          <w:bCs/>
          <w:sz w:val="28"/>
          <w:szCs w:val="28"/>
        </w:rPr>
        <w:t>Предоставление недвижимого имущества в аренду осуществляется по результатам проведения торгов на право заключения соответствующих договоров либо без проведения торгов.</w:t>
      </w:r>
    </w:p>
    <w:p w:rsidR="00EE148A" w:rsidRPr="008147CB" w:rsidRDefault="00EE148A" w:rsidP="0097378A">
      <w:pPr>
        <w:ind w:firstLine="709"/>
        <w:jc w:val="both"/>
        <w:rPr>
          <w:bCs/>
          <w:sz w:val="28"/>
          <w:szCs w:val="28"/>
        </w:rPr>
      </w:pPr>
      <w:r w:rsidRPr="008147CB">
        <w:rPr>
          <w:bCs/>
          <w:sz w:val="28"/>
          <w:szCs w:val="28"/>
        </w:rPr>
        <w:t xml:space="preserve">Порядок заключения договоров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8147CB">
        <w:rPr>
          <w:bCs/>
          <w:sz w:val="28"/>
          <w:szCs w:val="28"/>
        </w:rPr>
        <w:t>муниципально-частном</w:t>
      </w:r>
      <w:proofErr w:type="spellEnd"/>
      <w:r w:rsidRPr="008147CB">
        <w:rPr>
          <w:bCs/>
          <w:sz w:val="28"/>
          <w:szCs w:val="28"/>
        </w:rPr>
        <w:t xml:space="preserve"> партнерстве.</w:t>
      </w:r>
    </w:p>
    <w:p w:rsidR="00EE148A" w:rsidRPr="008147CB" w:rsidRDefault="00EE148A" w:rsidP="0097378A">
      <w:pPr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2.6.1. Для участия в торгах на право заключения соответствующих договоров, проводимых в форме аукциона, претендент представляет заявку (приложение № 1 к настоящему регламенту) на участие в торгах с приложением следующих документов: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1) для юридических лиц: 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а) копии учредительных документов заявителя; 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б) копии свидетельства о государственной регистрации юридического лица, свидетельства о постановке на налоговый учет, заверенные подписью и печатью заявителя; 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в) полученную не ранее чем за шесть месяцев до даты размещения на официальном сайте извещения о проведен</w:t>
      </w:r>
      <w:proofErr w:type="gramStart"/>
      <w:r w:rsidRPr="008147CB">
        <w:rPr>
          <w:sz w:val="28"/>
          <w:szCs w:val="28"/>
        </w:rPr>
        <w:t>ии ау</w:t>
      </w:r>
      <w:proofErr w:type="gramEnd"/>
      <w:r w:rsidRPr="008147CB">
        <w:rPr>
          <w:sz w:val="28"/>
          <w:szCs w:val="28"/>
        </w:rPr>
        <w:t xml:space="preserve">кциона выписку из Единого </w:t>
      </w:r>
      <w:r w:rsidRPr="008147CB">
        <w:rPr>
          <w:sz w:val="28"/>
          <w:szCs w:val="28"/>
        </w:rPr>
        <w:lastRenderedPageBreak/>
        <w:t xml:space="preserve">государственного реестра юридических лиц или нотариально заверенную копию такой выписки; 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147CB">
        <w:rPr>
          <w:sz w:val="28"/>
          <w:szCs w:val="28"/>
        </w:rPr>
        <w:t>д</w:t>
      </w:r>
      <w:proofErr w:type="spellEnd"/>
      <w:r w:rsidRPr="008147CB">
        <w:rPr>
          <w:sz w:val="28"/>
          <w:szCs w:val="28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заявителя, в порядке, предусмотренном </w:t>
      </w:r>
      <w:hyperlink r:id="rId12" w:history="1">
        <w:r w:rsidRPr="008147CB">
          <w:rPr>
            <w:sz w:val="28"/>
            <w:szCs w:val="28"/>
          </w:rPr>
          <w:t>Кодексом</w:t>
        </w:r>
      </w:hyperlink>
      <w:r w:rsidRPr="008147CB">
        <w:rPr>
          <w:sz w:val="28"/>
          <w:szCs w:val="28"/>
        </w:rPr>
        <w:t xml:space="preserve"> Российской Федерации об административных нарушениях;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ж) копию платежного документа, подтверждающего внесение задатка, заверенную подписью и печатью заявителя.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Документы, указанные в </w:t>
      </w:r>
      <w:hyperlink r:id="rId13" w:history="1">
        <w:r w:rsidRPr="008147CB">
          <w:rPr>
            <w:sz w:val="28"/>
            <w:szCs w:val="28"/>
          </w:rPr>
          <w:t>абзаце «в» подпункта 1</w:t>
        </w:r>
      </w:hyperlink>
      <w:r w:rsidRPr="008147CB">
        <w:rPr>
          <w:sz w:val="28"/>
          <w:szCs w:val="28"/>
        </w:rPr>
        <w:t xml:space="preserve"> настоящего пункта, администрация 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2) для индивидуальных предпринимателей: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а) заверенные подписью и печатью (при наличии) индивидуального предпринимателя копии свидетельства о государственной регистрации в качестве индивидуального предпринимателя, свидетельства о постановке на налоговый учет;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б) паспорт (оригинал и копия) претендента (для претендентов - физических лиц) и его доверенного лица;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в) надлежащим образом оформленная доверенность (в случае подачи заявки представителем претендента);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г) полученную не ранее чем за шесть месяцев до даты размещения на официальном сайте извещения о проведен</w:t>
      </w:r>
      <w:proofErr w:type="gramStart"/>
      <w:r w:rsidRPr="008147CB">
        <w:rPr>
          <w:sz w:val="28"/>
          <w:szCs w:val="28"/>
        </w:rPr>
        <w:t>ии ау</w:t>
      </w:r>
      <w:proofErr w:type="gramEnd"/>
      <w:r w:rsidRPr="008147CB">
        <w:rPr>
          <w:sz w:val="28"/>
          <w:szCs w:val="28"/>
        </w:rPr>
        <w:t xml:space="preserve">кциона выписку из Единого </w:t>
      </w:r>
      <w:r w:rsidRPr="008147CB">
        <w:rPr>
          <w:sz w:val="28"/>
          <w:szCs w:val="28"/>
        </w:rPr>
        <w:lastRenderedPageBreak/>
        <w:t>государственного реестра индивидуальных предпринимателей или нотариально заверенную копию такой выписки;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147CB">
        <w:rPr>
          <w:sz w:val="28"/>
          <w:szCs w:val="28"/>
        </w:rPr>
        <w:t>д</w:t>
      </w:r>
      <w:proofErr w:type="spellEnd"/>
      <w:r w:rsidRPr="008147CB">
        <w:rPr>
          <w:sz w:val="28"/>
          <w:szCs w:val="28"/>
        </w:rPr>
        <w:t>) копию платежного документа, подтверждающего внесение задатка, заверенную подписью и печатью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е) заявление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заявителя, в порядке, предусмотренном </w:t>
      </w:r>
      <w:hyperlink r:id="rId14" w:history="1">
        <w:r w:rsidRPr="008147CB">
          <w:rPr>
            <w:sz w:val="28"/>
            <w:szCs w:val="28"/>
          </w:rPr>
          <w:t>Кодексом</w:t>
        </w:r>
      </w:hyperlink>
      <w:r w:rsidRPr="008147CB">
        <w:rPr>
          <w:sz w:val="28"/>
          <w:szCs w:val="28"/>
        </w:rPr>
        <w:t xml:space="preserve"> Российской Федерации об административных нарушениях.</w:t>
      </w:r>
    </w:p>
    <w:p w:rsidR="00EE148A" w:rsidRPr="008147CB" w:rsidRDefault="00EE148A" w:rsidP="0097378A">
      <w:pPr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Документы, указанные в </w:t>
      </w:r>
      <w:hyperlink r:id="rId15" w:history="1">
        <w:r w:rsidRPr="008147CB">
          <w:rPr>
            <w:sz w:val="28"/>
            <w:szCs w:val="28"/>
          </w:rPr>
          <w:t>абзаце «г» подпункта 2</w:t>
        </w:r>
      </w:hyperlink>
      <w:r w:rsidRPr="008147CB">
        <w:rPr>
          <w:sz w:val="28"/>
          <w:szCs w:val="28"/>
        </w:rPr>
        <w:t xml:space="preserve"> настоящего пункта, администрация 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инициативе.</w:t>
      </w:r>
    </w:p>
    <w:p w:rsidR="00EE148A" w:rsidRPr="008147CB" w:rsidRDefault="00EE148A" w:rsidP="0097378A">
      <w:pPr>
        <w:ind w:firstLine="709"/>
        <w:jc w:val="both"/>
        <w:rPr>
          <w:sz w:val="28"/>
          <w:szCs w:val="28"/>
        </w:rPr>
      </w:pPr>
      <w:proofErr w:type="gramStart"/>
      <w:r w:rsidRPr="008147CB">
        <w:rPr>
          <w:sz w:val="28"/>
          <w:szCs w:val="28"/>
        </w:rPr>
        <w:t xml:space="preserve">3) В случае проведения торгов на право аренды на объекты недвижимого имущества, </w:t>
      </w:r>
      <w:r w:rsidRPr="008147CB">
        <w:rPr>
          <w:bCs/>
          <w:sz w:val="28"/>
          <w:szCs w:val="28"/>
        </w:rPr>
        <w:t xml:space="preserve">которые включены в перечень муниципального имущества, предназначенного для передачи во владение и (или) пользование субъектам малого и среднего предпринимательства, участниками </w:t>
      </w:r>
      <w:r w:rsidRPr="008147CB">
        <w:rPr>
          <w:sz w:val="28"/>
          <w:szCs w:val="28"/>
        </w:rPr>
        <w:t xml:space="preserve">которых </w:t>
      </w:r>
      <w:r w:rsidRPr="008147CB">
        <w:rPr>
          <w:bCs/>
          <w:sz w:val="28"/>
          <w:szCs w:val="28"/>
        </w:rPr>
        <w:t xml:space="preserve">могут быть только субъекты малого и среднего предпринимательства претендентами </w:t>
      </w:r>
      <w:r w:rsidRPr="008147CB">
        <w:rPr>
          <w:sz w:val="28"/>
          <w:szCs w:val="28"/>
        </w:rPr>
        <w:t xml:space="preserve">дополнительно предоставляются документы, подтверждающие соответствие субъекта малого и среднего предпринимательства условиям, установленным </w:t>
      </w:r>
      <w:hyperlink r:id="rId16" w:history="1">
        <w:r w:rsidRPr="008147CB">
          <w:rPr>
            <w:sz w:val="28"/>
            <w:szCs w:val="28"/>
          </w:rPr>
          <w:t>статьей 4</w:t>
        </w:r>
      </w:hyperlink>
      <w:r w:rsidRPr="008147CB">
        <w:rPr>
          <w:sz w:val="28"/>
          <w:szCs w:val="28"/>
        </w:rPr>
        <w:t xml:space="preserve"> Федерального закона «О развитии</w:t>
      </w:r>
      <w:proofErr w:type="gramEnd"/>
      <w:r w:rsidRPr="008147CB">
        <w:rPr>
          <w:sz w:val="28"/>
          <w:szCs w:val="28"/>
        </w:rPr>
        <w:t xml:space="preserve"> малого и среднего предпринимательства в Российской Федерации»: </w:t>
      </w:r>
    </w:p>
    <w:p w:rsidR="00EE148A" w:rsidRPr="008147CB" w:rsidRDefault="00EE148A" w:rsidP="0097378A">
      <w:pPr>
        <w:ind w:firstLine="709"/>
        <w:jc w:val="both"/>
        <w:rPr>
          <w:bCs/>
          <w:sz w:val="28"/>
          <w:szCs w:val="28"/>
        </w:rPr>
      </w:pPr>
      <w:r w:rsidRPr="008147CB">
        <w:rPr>
          <w:bCs/>
          <w:sz w:val="28"/>
          <w:szCs w:val="28"/>
        </w:rPr>
        <w:t>- копия формы «Сведения о среднесписочной численности работников за предшествующий календарный год», (форма КНД 1110018), утвержденная приказом ФНС от 29.03.2007 № ММ-3-25/174 ФНС РФ, заверенная подписью заявителя и печатью;</w:t>
      </w:r>
    </w:p>
    <w:p w:rsidR="00EE148A" w:rsidRPr="008147CB" w:rsidRDefault="00EE148A" w:rsidP="0097378A">
      <w:pPr>
        <w:ind w:firstLine="709"/>
        <w:jc w:val="both"/>
        <w:rPr>
          <w:bCs/>
          <w:sz w:val="28"/>
          <w:szCs w:val="28"/>
        </w:rPr>
      </w:pPr>
      <w:r w:rsidRPr="008147CB">
        <w:rPr>
          <w:bCs/>
          <w:sz w:val="28"/>
          <w:szCs w:val="28"/>
        </w:rPr>
        <w:tab/>
        <w:t>-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заявителя и печатью.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t xml:space="preserve">Документы, необходимые для участия в торгах, сроки их принятия и порядок их получения претендентами указываются администрацией в извещении о проведении торгов. Извещение о проведении торгов публикуется на официальном сайте торгов </w:t>
      </w:r>
      <w:hyperlink r:id="rId17" w:history="1">
        <w:r w:rsidRPr="008147CB">
          <w:rPr>
            <w:rStyle w:val="aa"/>
            <w:rFonts w:ascii="Times New Roman" w:hAnsi="Times New Roman"/>
            <w:sz w:val="28"/>
            <w:szCs w:val="28"/>
          </w:rPr>
          <w:t>www.torgi.gov.ru</w:t>
        </w:r>
      </w:hyperlink>
      <w:r w:rsidRPr="008147CB">
        <w:rPr>
          <w:rFonts w:ascii="Times New Roman" w:hAnsi="Times New Roman" w:cs="Times New Roman"/>
          <w:sz w:val="28"/>
          <w:szCs w:val="28"/>
        </w:rPr>
        <w:t>.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t>Для участия в торгах на право заключения соответствующих договоров, проводимых в форме конкурсов, заинтересованное лицо представляет документы и материалы, предусмотренные конкурсной документацией.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2.6.2. Для получения недвижимого имущества в аренду, без проведения торгов лица, которым такое право предоставлено федеральным законодательством, представляют заявление на право заключения договора аренды (</w:t>
      </w:r>
      <w:hyperlink r:id="rId18" w:history="1">
        <w:r w:rsidRPr="008147CB">
          <w:rPr>
            <w:sz w:val="28"/>
            <w:szCs w:val="28"/>
          </w:rPr>
          <w:t>приложение № 2</w:t>
        </w:r>
      </w:hyperlink>
      <w:r w:rsidRPr="008147CB">
        <w:rPr>
          <w:sz w:val="28"/>
          <w:szCs w:val="28"/>
        </w:rPr>
        <w:t xml:space="preserve"> к настоящему регламенту), с приложением следующих документов, за исключением случая, указанного в </w:t>
      </w:r>
      <w:hyperlink r:id="rId19" w:history="1">
        <w:r w:rsidRPr="008147CB">
          <w:rPr>
            <w:sz w:val="28"/>
            <w:szCs w:val="28"/>
          </w:rPr>
          <w:t>пункте 2.6.3</w:t>
        </w:r>
      </w:hyperlink>
      <w:r w:rsidRPr="008147CB">
        <w:rPr>
          <w:sz w:val="28"/>
          <w:szCs w:val="28"/>
        </w:rPr>
        <w:t xml:space="preserve"> настоящего регламента: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lastRenderedPageBreak/>
        <w:t>а) копии учредительных документов юридического лица, заверенные подписью и печатью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б) копии свидетельства о государственной регистрации юридического лица, свидетельства о постановке на налоговый учет, заверенные подписью и печатью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8147CB">
        <w:rPr>
          <w:sz w:val="28"/>
          <w:szCs w:val="28"/>
        </w:rPr>
        <w:t>в)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 w:rsidRPr="008147CB">
        <w:rPr>
          <w:sz w:val="28"/>
          <w:szCs w:val="28"/>
        </w:rPr>
        <w:t>г)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147CB">
        <w:rPr>
          <w:sz w:val="28"/>
          <w:szCs w:val="28"/>
        </w:rPr>
        <w:t>д</w:t>
      </w:r>
      <w:proofErr w:type="spellEnd"/>
      <w:r w:rsidRPr="008147CB">
        <w:rPr>
          <w:sz w:val="28"/>
          <w:szCs w:val="28"/>
        </w:rPr>
        <w:t>) документ, подтверждающий полномочия лица на осуществление действий от имени заявителя, в случае если с заявлением обращается представитель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е) копии свидетельства о регистрации индивидуального предпринимателя, свидетельства о постановке на налоговый учет физических лиц, заверенные подписью и печатью (при наличии)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ж) паспорт (оригинал и копия) заявителя (для заявителей физических лиц) и его доверенного лица;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147CB">
        <w:rPr>
          <w:sz w:val="28"/>
          <w:szCs w:val="28"/>
        </w:rPr>
        <w:t>з</w:t>
      </w:r>
      <w:proofErr w:type="spellEnd"/>
      <w:r w:rsidRPr="008147CB">
        <w:rPr>
          <w:sz w:val="28"/>
          <w:szCs w:val="28"/>
        </w:rPr>
        <w:t>) банковских реквизитов арендатора;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и) экспертного заключения в случае сдачи в аренду объектов муниципальной собственности, расположенных в учреждениях социальной инфраструктуры для детей.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Документы, указанные в </w:t>
      </w:r>
      <w:hyperlink w:anchor="Par2" w:history="1">
        <w:r w:rsidRPr="008147CB">
          <w:rPr>
            <w:sz w:val="28"/>
            <w:szCs w:val="28"/>
          </w:rPr>
          <w:t xml:space="preserve">абзацах </w:t>
        </w:r>
      </w:hyperlink>
      <w:r w:rsidRPr="008147CB">
        <w:rPr>
          <w:sz w:val="28"/>
          <w:szCs w:val="28"/>
        </w:rPr>
        <w:t>«</w:t>
      </w:r>
      <w:hyperlink w:anchor="Par3" w:history="1">
        <w:r w:rsidRPr="008147CB">
          <w:rPr>
            <w:sz w:val="28"/>
            <w:szCs w:val="28"/>
          </w:rPr>
          <w:t>в»</w:t>
        </w:r>
      </w:hyperlink>
      <w:r w:rsidRPr="008147CB">
        <w:rPr>
          <w:sz w:val="28"/>
          <w:szCs w:val="28"/>
        </w:rPr>
        <w:t>, «</w:t>
      </w:r>
      <w:hyperlink w:anchor="Par3" w:history="1">
        <w:proofErr w:type="gramStart"/>
        <w:r w:rsidRPr="008147CB">
          <w:rPr>
            <w:sz w:val="28"/>
            <w:szCs w:val="28"/>
          </w:rPr>
          <w:t>г</w:t>
        </w:r>
        <w:proofErr w:type="gramEnd"/>
        <w:r w:rsidRPr="008147CB">
          <w:rPr>
            <w:sz w:val="28"/>
            <w:szCs w:val="28"/>
          </w:rPr>
          <w:t>»</w:t>
        </w:r>
      </w:hyperlink>
      <w:r w:rsidRPr="008147CB">
        <w:rPr>
          <w:sz w:val="28"/>
          <w:szCs w:val="28"/>
        </w:rPr>
        <w:t xml:space="preserve"> настоящего пункта, администрация 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2.6.3. Претендент на право заключения договора аренды недвижимого имущества сроком до одного месяца к заявке прилагает следующие документы: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а) копии учредительных документов юридического лица, заверенные подписью и печатью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б) паспорт (оригинал и копия) заявителя (для заявителей физических лиц) и его доверенного лица;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в) надлежащим образом оформленная доверенность (в случае подачи заявки представителем претендента);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г) копия свидетельства о постановке на налоговый учет, заверенная подписью и печатью заявителя;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147CB">
        <w:rPr>
          <w:sz w:val="28"/>
          <w:szCs w:val="28"/>
        </w:rPr>
        <w:t>д</w:t>
      </w:r>
      <w:proofErr w:type="spellEnd"/>
      <w:r w:rsidRPr="008147CB">
        <w:rPr>
          <w:sz w:val="28"/>
          <w:szCs w:val="28"/>
        </w:rPr>
        <w:t>) копия свидетельства о государственной регистрации юридического лица или гражданина в качестве индивидуального предпринимателя (для граждан, зарегистрированных в установленном порядке в качестве индивидуальных предпринимателей), заверенная подписью и печатью заявителя.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147CB">
        <w:rPr>
          <w:bCs/>
          <w:color w:val="000000"/>
          <w:sz w:val="28"/>
          <w:szCs w:val="28"/>
        </w:rPr>
        <w:t xml:space="preserve"> 2.7.</w:t>
      </w:r>
      <w:r w:rsidRPr="008147CB">
        <w:rPr>
          <w:color w:val="000000"/>
          <w:sz w:val="28"/>
          <w:szCs w:val="28"/>
        </w:rPr>
        <w:t xml:space="preserve"> Запрещено требовать от заявителя:</w:t>
      </w:r>
    </w:p>
    <w:p w:rsidR="00EE148A" w:rsidRPr="008147CB" w:rsidRDefault="0097378A" w:rsidP="009737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147CB">
        <w:rPr>
          <w:color w:val="000000"/>
          <w:sz w:val="28"/>
          <w:szCs w:val="28"/>
        </w:rPr>
        <w:lastRenderedPageBreak/>
        <w:t xml:space="preserve">- </w:t>
      </w:r>
      <w:r w:rsidR="00EE148A" w:rsidRPr="008147CB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148A" w:rsidRPr="008147CB" w:rsidRDefault="0097378A" w:rsidP="009737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8147CB">
        <w:rPr>
          <w:color w:val="000000"/>
          <w:sz w:val="28"/>
          <w:szCs w:val="28"/>
        </w:rPr>
        <w:t xml:space="preserve">- </w:t>
      </w:r>
      <w:r w:rsidR="00EE148A" w:rsidRPr="008147CB"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="00EE148A" w:rsidRPr="008147CB">
          <w:rPr>
            <w:color w:val="000000"/>
            <w:sz w:val="28"/>
            <w:szCs w:val="28"/>
          </w:rPr>
          <w:t>части</w:t>
        </w:r>
        <w:proofErr w:type="gramEnd"/>
        <w:r w:rsidR="00EE148A" w:rsidRPr="008147CB">
          <w:rPr>
            <w:color w:val="000000"/>
            <w:sz w:val="28"/>
            <w:szCs w:val="28"/>
          </w:rPr>
          <w:t xml:space="preserve"> 6 статьи 7</w:t>
        </w:r>
      </w:hyperlink>
      <w:r w:rsidR="00EE148A" w:rsidRPr="008147CB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</w:t>
      </w:r>
      <w:r w:rsidRPr="008147CB">
        <w:rPr>
          <w:color w:val="000000"/>
          <w:sz w:val="28"/>
          <w:szCs w:val="28"/>
        </w:rPr>
        <w:t>ственных и муниципальных услуг»;</w:t>
      </w:r>
    </w:p>
    <w:p w:rsidR="00EE148A" w:rsidRPr="008147CB" w:rsidRDefault="0097378A" w:rsidP="009737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47CB">
        <w:rPr>
          <w:color w:val="000000"/>
          <w:sz w:val="28"/>
          <w:szCs w:val="28"/>
        </w:rPr>
        <w:t xml:space="preserve">- </w:t>
      </w:r>
      <w:r w:rsidR="00EE148A" w:rsidRPr="008147CB">
        <w:rPr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1" w:history="1">
        <w:r w:rsidR="00EE148A" w:rsidRPr="008147CB">
          <w:rPr>
            <w:color w:val="000000"/>
            <w:sz w:val="28"/>
            <w:szCs w:val="28"/>
          </w:rPr>
          <w:t>части 1 статьи 9</w:t>
        </w:r>
      </w:hyperlink>
      <w:r w:rsidR="00EE148A" w:rsidRPr="008147CB">
        <w:rPr>
          <w:color w:val="000000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</w:t>
      </w:r>
      <w:r w:rsidRPr="008147CB">
        <w:rPr>
          <w:color w:val="000000"/>
          <w:sz w:val="28"/>
          <w:szCs w:val="28"/>
        </w:rPr>
        <w:t>тате предоставления таких услуг;</w:t>
      </w:r>
    </w:p>
    <w:p w:rsidR="0097378A" w:rsidRPr="008147CB" w:rsidRDefault="009737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7CB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8147CB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8147CB">
        <w:rPr>
          <w:bCs/>
          <w:sz w:val="28"/>
          <w:szCs w:val="28"/>
        </w:rPr>
        <w:t>неоходимым</w:t>
      </w:r>
      <w:proofErr w:type="spellEnd"/>
      <w:r w:rsidRPr="008147CB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E148A" w:rsidRPr="008147CB" w:rsidRDefault="00EE148A" w:rsidP="0097378A">
      <w:pPr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2.8. Исчерпывающий перечень оснований для отказа в приёме письменного заявления: 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>2.9.1. Предоставленные документы не соответствуют требованиям, определенным в п.2.6. настоящего административного регламента.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 xml:space="preserve">Не является основанием для отказа в предоставлении муниципальной услуги непредставление заявителем документов, указанных </w:t>
      </w:r>
      <w:r w:rsidRPr="008147CB">
        <w:rPr>
          <w:sz w:val="28"/>
          <w:szCs w:val="28"/>
        </w:rPr>
        <w:t xml:space="preserve">в </w:t>
      </w:r>
      <w:hyperlink r:id="rId22" w:history="1">
        <w:r w:rsidRPr="008147CB">
          <w:rPr>
            <w:sz w:val="28"/>
            <w:szCs w:val="28"/>
          </w:rPr>
          <w:t>абзаце «в» подпункта 1</w:t>
        </w:r>
      </w:hyperlink>
      <w:r w:rsidRPr="008147CB">
        <w:rPr>
          <w:sz w:val="28"/>
          <w:szCs w:val="28"/>
        </w:rPr>
        <w:t xml:space="preserve">, в </w:t>
      </w:r>
      <w:hyperlink r:id="rId23" w:history="1">
        <w:r w:rsidRPr="008147CB">
          <w:rPr>
            <w:sz w:val="28"/>
            <w:szCs w:val="28"/>
          </w:rPr>
          <w:t>абзаце «г» подпункта 2</w:t>
        </w:r>
      </w:hyperlink>
      <w:r w:rsidRPr="008147CB">
        <w:rPr>
          <w:sz w:val="28"/>
          <w:szCs w:val="28"/>
        </w:rPr>
        <w:t xml:space="preserve"> пункта 2.6.1., в </w:t>
      </w:r>
      <w:hyperlink w:anchor="Par2" w:history="1">
        <w:r w:rsidRPr="008147CB">
          <w:rPr>
            <w:sz w:val="28"/>
            <w:szCs w:val="28"/>
          </w:rPr>
          <w:t xml:space="preserve">абзацах </w:t>
        </w:r>
      </w:hyperlink>
      <w:r w:rsidRPr="008147CB">
        <w:rPr>
          <w:sz w:val="28"/>
          <w:szCs w:val="28"/>
        </w:rPr>
        <w:t>«</w:t>
      </w:r>
      <w:hyperlink w:anchor="Par3" w:history="1">
        <w:r w:rsidRPr="008147CB">
          <w:rPr>
            <w:sz w:val="28"/>
            <w:szCs w:val="28"/>
          </w:rPr>
          <w:t>в»</w:t>
        </w:r>
      </w:hyperlink>
      <w:r w:rsidRPr="008147CB">
        <w:rPr>
          <w:sz w:val="28"/>
          <w:szCs w:val="28"/>
        </w:rPr>
        <w:t>, «</w:t>
      </w:r>
      <w:hyperlink w:anchor="Par3" w:history="1">
        <w:proofErr w:type="gramStart"/>
        <w:r w:rsidRPr="008147CB">
          <w:rPr>
            <w:sz w:val="28"/>
            <w:szCs w:val="28"/>
          </w:rPr>
          <w:t>г</w:t>
        </w:r>
        <w:proofErr w:type="gramEnd"/>
        <w:r w:rsidRPr="008147CB">
          <w:rPr>
            <w:sz w:val="28"/>
            <w:szCs w:val="28"/>
          </w:rPr>
          <w:t>»</w:t>
        </w:r>
      </w:hyperlink>
      <w:r w:rsidRPr="008147CB">
        <w:rPr>
          <w:sz w:val="28"/>
          <w:szCs w:val="28"/>
        </w:rPr>
        <w:t xml:space="preserve"> пункта 2.6.2. </w:t>
      </w:r>
      <w:r w:rsidRPr="008147CB">
        <w:rPr>
          <w:iCs/>
          <w:sz w:val="28"/>
          <w:szCs w:val="28"/>
        </w:rPr>
        <w:t>настоящего Административного регламента.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t>2.9.2. Предоставление недвижимого имущества в аренду не осуществляется в случае признания несостоявшимся аукциона на право заключения соответствующего договора либо в случае, если при проведении конкурса на право заключения соответствующего договора до окончания срока приема заявок не было подано ни одной заявки.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sz w:val="28"/>
          <w:szCs w:val="28"/>
        </w:rPr>
        <w:lastRenderedPageBreak/>
        <w:t>2.9.3. При рассмотрении вопроса о предоставлении недвижимого имущества в аренду без проведения торгов администрация отказывает претенденту в заключени</w:t>
      </w:r>
      <w:proofErr w:type="gramStart"/>
      <w:r w:rsidRPr="008147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47CB">
        <w:rPr>
          <w:rFonts w:ascii="Times New Roman" w:hAnsi="Times New Roman" w:cs="Times New Roman"/>
          <w:sz w:val="28"/>
          <w:szCs w:val="28"/>
        </w:rPr>
        <w:t xml:space="preserve"> договора аренды по следующим основаниям: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>отсутствуют правовые основания для предоставления заявителю муниципального имущества без проведения торгов;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>отсутствует на момент обращения заявителя свободное муниципальное имущество, которое может быть передано в аренду;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>в отношении указанного в заявлении заявителя муниципального недвижимого имущества принято решение о проведении торгов;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>в отношении указанного в заявлении заявителя муниципального недвижимого имущества принято решение о предоставлении его государственным органам, органам местного самоуправления Березовского района, государственным и муниципальным учреждениям;</w:t>
      </w:r>
    </w:p>
    <w:p w:rsidR="00EE148A" w:rsidRPr="008147CB" w:rsidRDefault="00EE148A" w:rsidP="0097378A">
      <w:pPr>
        <w:pStyle w:val="2"/>
        <w:spacing w:after="0" w:line="240" w:lineRule="auto"/>
        <w:rPr>
          <w:iCs/>
          <w:sz w:val="28"/>
          <w:szCs w:val="28"/>
        </w:rPr>
      </w:pPr>
      <w:r w:rsidRPr="008147CB">
        <w:rPr>
          <w:iCs/>
          <w:sz w:val="28"/>
          <w:szCs w:val="28"/>
        </w:rPr>
        <w:t>указанное в заявлении заявителя муниципальное имущество является предметом действующего договора аренды.</w:t>
      </w:r>
    </w:p>
    <w:p w:rsidR="00EE148A" w:rsidRPr="008147CB" w:rsidRDefault="00EE148A" w:rsidP="0097378A">
      <w:pPr>
        <w:shd w:val="clear" w:color="auto" w:fill="FFFFFF"/>
        <w:tabs>
          <w:tab w:val="left" w:pos="871"/>
        </w:tabs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>испрашиваемый объект не находится в реестре муниципальной собственности Вознесенского сельсовета Березовского района Красноярского края;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EE148A" w:rsidRPr="008147CB" w:rsidRDefault="00EE148A" w:rsidP="0097378A">
      <w:pPr>
        <w:ind w:firstLine="709"/>
        <w:rPr>
          <w:sz w:val="28"/>
          <w:szCs w:val="28"/>
        </w:rPr>
      </w:pPr>
      <w:r w:rsidRPr="008147CB">
        <w:rPr>
          <w:bCs/>
          <w:sz w:val="28"/>
          <w:szCs w:val="28"/>
        </w:rPr>
        <w:t xml:space="preserve">2.10. </w:t>
      </w:r>
      <w:r w:rsidRPr="008147CB">
        <w:rPr>
          <w:sz w:val="28"/>
          <w:szCs w:val="28"/>
        </w:rPr>
        <w:t>Муниципальная услуга предоставляется бесплатно.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147CB">
        <w:rPr>
          <w:bCs/>
          <w:sz w:val="28"/>
          <w:szCs w:val="28"/>
        </w:rPr>
        <w:t xml:space="preserve">2.11. </w:t>
      </w:r>
      <w:r w:rsidRPr="008147CB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</w:t>
      </w:r>
      <w:r w:rsidRPr="008147CB">
        <w:rPr>
          <w:bCs/>
          <w:sz w:val="28"/>
          <w:szCs w:val="28"/>
        </w:rPr>
        <w:t>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147CB">
        <w:rPr>
          <w:sz w:val="28"/>
          <w:szCs w:val="28"/>
        </w:rPr>
        <w:t xml:space="preserve">2.11.1. Срок регистрации запроса заявителя о предоставлении муниципальной услуги </w:t>
      </w:r>
      <w:r w:rsidRPr="008147CB">
        <w:rPr>
          <w:bCs/>
          <w:sz w:val="28"/>
          <w:szCs w:val="28"/>
        </w:rPr>
        <w:t>составляет не более 10 минут.</w:t>
      </w:r>
    </w:p>
    <w:p w:rsidR="00EE148A" w:rsidRPr="008147CB" w:rsidRDefault="00EE148A" w:rsidP="0097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CB"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Pr="008147C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составляет: 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 xml:space="preserve">- оформление договора аренды - </w:t>
      </w:r>
      <w:r w:rsidRPr="008147CB">
        <w:rPr>
          <w:color w:val="000000"/>
          <w:sz w:val="28"/>
          <w:szCs w:val="28"/>
        </w:rPr>
        <w:t>в трех</w:t>
      </w:r>
      <w:r w:rsidRPr="008147CB">
        <w:rPr>
          <w:sz w:val="28"/>
          <w:szCs w:val="28"/>
        </w:rPr>
        <w:t xml:space="preserve"> месяцев </w:t>
      </w:r>
      <w:proofErr w:type="gramStart"/>
      <w:r w:rsidRPr="008147CB">
        <w:rPr>
          <w:sz w:val="28"/>
          <w:szCs w:val="28"/>
        </w:rPr>
        <w:t>с даты обращения</w:t>
      </w:r>
      <w:proofErr w:type="gramEnd"/>
      <w:r w:rsidRPr="008147CB">
        <w:rPr>
          <w:sz w:val="28"/>
          <w:szCs w:val="28"/>
        </w:rPr>
        <w:t xml:space="preserve"> заявителя и получения всех необходимых документов, являющихся основанием для заключения договора аренды (без учета срока подписания заявителем договора аренды, срока исполнения муниципального контракта по рыночной оценке объектов недвижимости, подлежащих сдаче в аренду). 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услуг, срок исполнения услуги продлевается</w:t>
      </w:r>
      <w:r w:rsidRPr="008147CB">
        <w:rPr>
          <w:color w:val="000000"/>
          <w:sz w:val="28"/>
          <w:szCs w:val="28"/>
        </w:rPr>
        <w:t xml:space="preserve"> четырех месяцев,</w:t>
      </w:r>
      <w:r w:rsidRPr="008147CB">
        <w:rPr>
          <w:sz w:val="28"/>
          <w:szCs w:val="28"/>
        </w:rPr>
        <w:t xml:space="preserve"> если иное не установлено законодательством;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7CB">
        <w:rPr>
          <w:sz w:val="28"/>
          <w:szCs w:val="28"/>
        </w:rPr>
        <w:t xml:space="preserve">- отказ в исполнении муниципальной услуги – в течение </w:t>
      </w:r>
      <w:r w:rsidRPr="008147CB">
        <w:rPr>
          <w:color w:val="000000"/>
          <w:sz w:val="28"/>
          <w:szCs w:val="28"/>
        </w:rPr>
        <w:t>месяца</w:t>
      </w:r>
      <w:r w:rsidRPr="008147CB">
        <w:rPr>
          <w:sz w:val="28"/>
          <w:szCs w:val="28"/>
        </w:rPr>
        <w:t xml:space="preserve"> </w:t>
      </w:r>
      <w:proofErr w:type="gramStart"/>
      <w:r w:rsidRPr="008147CB">
        <w:rPr>
          <w:sz w:val="28"/>
          <w:szCs w:val="28"/>
        </w:rPr>
        <w:t>с даты обращения</w:t>
      </w:r>
      <w:proofErr w:type="gramEnd"/>
      <w:r w:rsidRPr="008147CB">
        <w:rPr>
          <w:sz w:val="28"/>
          <w:szCs w:val="28"/>
        </w:rPr>
        <w:t xml:space="preserve"> заявителя. </w:t>
      </w:r>
      <w:proofErr w:type="gramStart"/>
      <w:r w:rsidRPr="008147CB">
        <w:rPr>
          <w:sz w:val="28"/>
          <w:szCs w:val="28"/>
        </w:rPr>
        <w:t xml:space="preserve">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</w:t>
      </w:r>
      <w:r w:rsidRPr="008147CB">
        <w:rPr>
          <w:sz w:val="28"/>
          <w:szCs w:val="28"/>
        </w:rPr>
        <w:lastRenderedPageBreak/>
        <w:t>муниципальных услуг</w:t>
      </w:r>
      <w:r w:rsidRPr="008147CB">
        <w:rPr>
          <w:color w:val="000000"/>
          <w:sz w:val="28"/>
          <w:szCs w:val="28"/>
        </w:rPr>
        <w:t>, срок оформления отказа в исполнении услуги продлевается на срок не более двух месяцев,</w:t>
      </w:r>
      <w:r w:rsidRPr="008147CB">
        <w:rPr>
          <w:sz w:val="28"/>
          <w:szCs w:val="28"/>
        </w:rPr>
        <w:t xml:space="preserve"> если иное не установлено законодательством.</w:t>
      </w:r>
      <w:proofErr w:type="gramEnd"/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147CB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47CB">
        <w:rPr>
          <w:rFonts w:ascii="Times New Roman" w:hAnsi="Times New Roman"/>
          <w:sz w:val="28"/>
          <w:szCs w:val="28"/>
        </w:rPr>
        <w:t>2.13.1.</w:t>
      </w:r>
      <w:r w:rsidRPr="008147CB">
        <w:rPr>
          <w:rFonts w:ascii="Times New Roman" w:hAnsi="Times New Roman"/>
          <w:iCs/>
          <w:color w:val="000000"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 xml:space="preserve">2.13.7. Администрацией обеспечена возможность получения муниципальной услуги </w:t>
      </w:r>
      <w:proofErr w:type="spellStart"/>
      <w:r w:rsidRPr="008147CB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8147CB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2.13.8. Места для ожидания и заполнения заявлений должны быть доступны для инвалидов.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2.13.9.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8147CB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8147CB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lastRenderedPageBreak/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47CB">
        <w:rPr>
          <w:rFonts w:ascii="Times New Roman" w:hAnsi="Times New Roman"/>
          <w:iCs/>
          <w:color w:val="000000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148A" w:rsidRPr="008147CB" w:rsidRDefault="00EE148A" w:rsidP="0097378A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CB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8147CB">
        <w:rPr>
          <w:rFonts w:ascii="Times New Roman" w:hAnsi="Times New Roman"/>
          <w:color w:val="000000"/>
          <w:sz w:val="28"/>
          <w:szCs w:val="28"/>
        </w:rPr>
        <w:t>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2.14. На информационном стенде в администрации размещаются следующие информационные материалы: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- административный регламент;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- образец заполнения заявления;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- и</w:t>
      </w:r>
      <w:r w:rsidRPr="008147CB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- перечень предоставляемых муниципальных услуг.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E148A" w:rsidRPr="008147CB" w:rsidRDefault="00EE14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2.15.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97378A" w:rsidRPr="008147CB" w:rsidRDefault="0097378A" w:rsidP="009737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7CB">
        <w:rPr>
          <w:sz w:val="28"/>
          <w:szCs w:val="28"/>
        </w:rPr>
        <w:t>2.16. Предоставление муниципальной услуги в упреждающем (</w:t>
      </w:r>
      <w:proofErr w:type="spellStart"/>
      <w:r w:rsidRPr="008147CB">
        <w:rPr>
          <w:sz w:val="28"/>
          <w:szCs w:val="28"/>
        </w:rPr>
        <w:t>проактивном</w:t>
      </w:r>
      <w:proofErr w:type="spellEnd"/>
      <w:r w:rsidRPr="008147CB">
        <w:rPr>
          <w:sz w:val="28"/>
          <w:szCs w:val="28"/>
        </w:rPr>
        <w:t>) режиме не осуществляется.</w:t>
      </w:r>
    </w:p>
    <w:p w:rsidR="00EE148A" w:rsidRPr="008147CB" w:rsidRDefault="00EE148A" w:rsidP="0097378A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FA3848" w:rsidRPr="008147CB" w:rsidRDefault="00FB2E92" w:rsidP="0097378A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7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47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1696" w:rsidRPr="008147CB" w:rsidRDefault="00013E77" w:rsidP="0097378A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7CB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муниципальной газете «Вестник Вознесенского сельсовета».</w:t>
      </w:r>
      <w:r w:rsidR="00A7377B" w:rsidRPr="008147CB">
        <w:rPr>
          <w:rFonts w:ascii="Times New Roman" w:hAnsi="Times New Roman"/>
          <w:sz w:val="28"/>
          <w:szCs w:val="28"/>
        </w:rPr>
        <w:t xml:space="preserve"> </w:t>
      </w:r>
    </w:p>
    <w:p w:rsidR="008B6896" w:rsidRPr="008147CB" w:rsidRDefault="008B6896" w:rsidP="0097378A">
      <w:pPr>
        <w:jc w:val="both"/>
        <w:rPr>
          <w:sz w:val="28"/>
          <w:szCs w:val="28"/>
        </w:rPr>
      </w:pPr>
    </w:p>
    <w:p w:rsidR="008B6896" w:rsidRPr="008147CB" w:rsidRDefault="008B6896" w:rsidP="0097378A">
      <w:pPr>
        <w:jc w:val="both"/>
        <w:rPr>
          <w:sz w:val="28"/>
          <w:szCs w:val="28"/>
        </w:rPr>
      </w:pPr>
    </w:p>
    <w:p w:rsidR="00C46C94" w:rsidRPr="001632C2" w:rsidRDefault="002C06E6" w:rsidP="0097378A">
      <w:pPr>
        <w:jc w:val="both"/>
        <w:rPr>
          <w:sz w:val="28"/>
          <w:szCs w:val="28"/>
        </w:rPr>
      </w:pPr>
      <w:r w:rsidRPr="008147CB">
        <w:rPr>
          <w:sz w:val="28"/>
          <w:szCs w:val="28"/>
        </w:rPr>
        <w:t>Глава сельсовета</w:t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360516" w:rsidRPr="008147CB">
        <w:rPr>
          <w:sz w:val="28"/>
          <w:szCs w:val="28"/>
        </w:rPr>
        <w:tab/>
      </w:r>
      <w:r w:rsidR="00F80BFD" w:rsidRPr="008147CB">
        <w:rPr>
          <w:sz w:val="28"/>
          <w:szCs w:val="28"/>
        </w:rPr>
        <w:t xml:space="preserve">Т.П. </w:t>
      </w:r>
      <w:proofErr w:type="spellStart"/>
      <w:proofErr w:type="gramStart"/>
      <w:r w:rsidR="00F80BFD" w:rsidRPr="008147CB">
        <w:rPr>
          <w:sz w:val="28"/>
          <w:szCs w:val="28"/>
        </w:rPr>
        <w:t>Шмаль</w:t>
      </w:r>
      <w:proofErr w:type="spellEnd"/>
      <w:proofErr w:type="gramEnd"/>
      <w:r w:rsidRPr="001632C2">
        <w:rPr>
          <w:sz w:val="28"/>
          <w:szCs w:val="28"/>
        </w:rPr>
        <w:t xml:space="preserve"> </w:t>
      </w:r>
    </w:p>
    <w:sectPr w:rsidR="00C46C94" w:rsidRPr="001632C2" w:rsidSect="008B6896">
      <w:headerReference w:type="default" r:id="rId24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8A" w:rsidRDefault="00EE148A" w:rsidP="00FA3848">
      <w:r>
        <w:separator/>
      </w:r>
    </w:p>
  </w:endnote>
  <w:endnote w:type="continuationSeparator" w:id="0">
    <w:p w:rsidR="00EE148A" w:rsidRDefault="00EE148A" w:rsidP="00FA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8A" w:rsidRDefault="00EE148A" w:rsidP="00FA3848">
      <w:r>
        <w:separator/>
      </w:r>
    </w:p>
  </w:footnote>
  <w:footnote w:type="continuationSeparator" w:id="0">
    <w:p w:rsidR="00EE148A" w:rsidRDefault="00EE148A" w:rsidP="00FA3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8A" w:rsidRDefault="00EE148A" w:rsidP="00AE7294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multilevel"/>
    <w:tmpl w:val="9B3AAAC0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45F58"/>
    <w:rsid w:val="000012CB"/>
    <w:rsid w:val="00002560"/>
    <w:rsid w:val="00002AE5"/>
    <w:rsid w:val="00005A87"/>
    <w:rsid w:val="00012FD7"/>
    <w:rsid w:val="00013E77"/>
    <w:rsid w:val="00015DD1"/>
    <w:rsid w:val="000170A0"/>
    <w:rsid w:val="00022ACD"/>
    <w:rsid w:val="00022C7F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56CF2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0B42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32C2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339D"/>
    <w:rsid w:val="001D4958"/>
    <w:rsid w:val="001E2E0F"/>
    <w:rsid w:val="001E6868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2D80"/>
    <w:rsid w:val="002A5873"/>
    <w:rsid w:val="002A6558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2D5A"/>
    <w:rsid w:val="0034245B"/>
    <w:rsid w:val="00342A7A"/>
    <w:rsid w:val="003459D0"/>
    <w:rsid w:val="00347B74"/>
    <w:rsid w:val="00357559"/>
    <w:rsid w:val="00360516"/>
    <w:rsid w:val="00360F52"/>
    <w:rsid w:val="00364608"/>
    <w:rsid w:val="00365727"/>
    <w:rsid w:val="00366787"/>
    <w:rsid w:val="003843BF"/>
    <w:rsid w:val="00397E3C"/>
    <w:rsid w:val="003A155C"/>
    <w:rsid w:val="003A42F3"/>
    <w:rsid w:val="003A48FF"/>
    <w:rsid w:val="003A71DF"/>
    <w:rsid w:val="003B6BC3"/>
    <w:rsid w:val="003C52B7"/>
    <w:rsid w:val="003C65A7"/>
    <w:rsid w:val="003D264B"/>
    <w:rsid w:val="003D4543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D6884"/>
    <w:rsid w:val="004E7666"/>
    <w:rsid w:val="004F0848"/>
    <w:rsid w:val="004F111F"/>
    <w:rsid w:val="004F1948"/>
    <w:rsid w:val="004F281D"/>
    <w:rsid w:val="004F3077"/>
    <w:rsid w:val="004F5D7D"/>
    <w:rsid w:val="004F6584"/>
    <w:rsid w:val="00512A20"/>
    <w:rsid w:val="00516A23"/>
    <w:rsid w:val="0052005F"/>
    <w:rsid w:val="00526903"/>
    <w:rsid w:val="005340A1"/>
    <w:rsid w:val="00547419"/>
    <w:rsid w:val="005479A0"/>
    <w:rsid w:val="00550C51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7E33"/>
    <w:rsid w:val="005C1DC6"/>
    <w:rsid w:val="005C4852"/>
    <w:rsid w:val="005C743E"/>
    <w:rsid w:val="005D612D"/>
    <w:rsid w:val="005D6DDB"/>
    <w:rsid w:val="005E5E99"/>
    <w:rsid w:val="005F28C2"/>
    <w:rsid w:val="005F4366"/>
    <w:rsid w:val="006054A8"/>
    <w:rsid w:val="0061233E"/>
    <w:rsid w:val="006169E5"/>
    <w:rsid w:val="0062647C"/>
    <w:rsid w:val="00631162"/>
    <w:rsid w:val="00635892"/>
    <w:rsid w:val="00636AFC"/>
    <w:rsid w:val="0064160B"/>
    <w:rsid w:val="00642383"/>
    <w:rsid w:val="0064354A"/>
    <w:rsid w:val="00647CF1"/>
    <w:rsid w:val="00654F91"/>
    <w:rsid w:val="00661657"/>
    <w:rsid w:val="00662C6E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3EC5"/>
    <w:rsid w:val="0075572C"/>
    <w:rsid w:val="0075791F"/>
    <w:rsid w:val="00760FF5"/>
    <w:rsid w:val="00763B63"/>
    <w:rsid w:val="0076756A"/>
    <w:rsid w:val="00774321"/>
    <w:rsid w:val="00776CDC"/>
    <w:rsid w:val="00786CB3"/>
    <w:rsid w:val="00787A52"/>
    <w:rsid w:val="0079102C"/>
    <w:rsid w:val="0079231B"/>
    <w:rsid w:val="007976AA"/>
    <w:rsid w:val="007A31C5"/>
    <w:rsid w:val="007A4D40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467"/>
    <w:rsid w:val="007E47F6"/>
    <w:rsid w:val="007E5D7C"/>
    <w:rsid w:val="007F0754"/>
    <w:rsid w:val="007F1E11"/>
    <w:rsid w:val="007F5894"/>
    <w:rsid w:val="007F6A33"/>
    <w:rsid w:val="0081270C"/>
    <w:rsid w:val="008147CB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B6896"/>
    <w:rsid w:val="008C24AA"/>
    <w:rsid w:val="008C479E"/>
    <w:rsid w:val="008C6695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78A"/>
    <w:rsid w:val="00973DD5"/>
    <w:rsid w:val="00975D85"/>
    <w:rsid w:val="00980536"/>
    <w:rsid w:val="00983B89"/>
    <w:rsid w:val="00984968"/>
    <w:rsid w:val="00992D0F"/>
    <w:rsid w:val="00992DCF"/>
    <w:rsid w:val="009A2EAC"/>
    <w:rsid w:val="009B2A31"/>
    <w:rsid w:val="009B4DA7"/>
    <w:rsid w:val="009B7F9C"/>
    <w:rsid w:val="009C1637"/>
    <w:rsid w:val="009C3545"/>
    <w:rsid w:val="009F0739"/>
    <w:rsid w:val="009F6B9C"/>
    <w:rsid w:val="00A01EAF"/>
    <w:rsid w:val="00A20EAF"/>
    <w:rsid w:val="00A26384"/>
    <w:rsid w:val="00A27523"/>
    <w:rsid w:val="00A429C1"/>
    <w:rsid w:val="00A45402"/>
    <w:rsid w:val="00A455AA"/>
    <w:rsid w:val="00A457AD"/>
    <w:rsid w:val="00A46657"/>
    <w:rsid w:val="00A52102"/>
    <w:rsid w:val="00A55ABA"/>
    <w:rsid w:val="00A56E39"/>
    <w:rsid w:val="00A570B4"/>
    <w:rsid w:val="00A613AD"/>
    <w:rsid w:val="00A63823"/>
    <w:rsid w:val="00A67B24"/>
    <w:rsid w:val="00A7377B"/>
    <w:rsid w:val="00A76AE6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C55C3"/>
    <w:rsid w:val="00AD354C"/>
    <w:rsid w:val="00AD6A2C"/>
    <w:rsid w:val="00AE7294"/>
    <w:rsid w:val="00AF2D34"/>
    <w:rsid w:val="00AF4A57"/>
    <w:rsid w:val="00AF5304"/>
    <w:rsid w:val="00AF7468"/>
    <w:rsid w:val="00B0584A"/>
    <w:rsid w:val="00B12016"/>
    <w:rsid w:val="00B134CA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63522"/>
    <w:rsid w:val="00B72FFA"/>
    <w:rsid w:val="00B77382"/>
    <w:rsid w:val="00B8176B"/>
    <w:rsid w:val="00B90DEC"/>
    <w:rsid w:val="00B946FF"/>
    <w:rsid w:val="00B9602E"/>
    <w:rsid w:val="00BA1696"/>
    <w:rsid w:val="00BB19B5"/>
    <w:rsid w:val="00BB27F6"/>
    <w:rsid w:val="00BB32DF"/>
    <w:rsid w:val="00BB3B9A"/>
    <w:rsid w:val="00BB4E7A"/>
    <w:rsid w:val="00BC0080"/>
    <w:rsid w:val="00BC21E0"/>
    <w:rsid w:val="00BC2DDA"/>
    <w:rsid w:val="00BD480C"/>
    <w:rsid w:val="00BE0F3E"/>
    <w:rsid w:val="00BE27D3"/>
    <w:rsid w:val="00BE536B"/>
    <w:rsid w:val="00BF136C"/>
    <w:rsid w:val="00BF5582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63168"/>
    <w:rsid w:val="00C6438E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5010"/>
    <w:rsid w:val="00CE12E0"/>
    <w:rsid w:val="00CE3926"/>
    <w:rsid w:val="00CE5A58"/>
    <w:rsid w:val="00CE660D"/>
    <w:rsid w:val="00D00383"/>
    <w:rsid w:val="00D10216"/>
    <w:rsid w:val="00D10E1D"/>
    <w:rsid w:val="00D1493D"/>
    <w:rsid w:val="00D2224D"/>
    <w:rsid w:val="00D31D60"/>
    <w:rsid w:val="00D32946"/>
    <w:rsid w:val="00D4017C"/>
    <w:rsid w:val="00D47491"/>
    <w:rsid w:val="00D57268"/>
    <w:rsid w:val="00D60BC6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D3BE4"/>
    <w:rsid w:val="00DE4EC3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79B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D435C"/>
    <w:rsid w:val="00EE148A"/>
    <w:rsid w:val="00EF08EA"/>
    <w:rsid w:val="00EF294B"/>
    <w:rsid w:val="00EF3662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4B57"/>
    <w:rsid w:val="00F762A6"/>
    <w:rsid w:val="00F80364"/>
    <w:rsid w:val="00F80764"/>
    <w:rsid w:val="00F80BFD"/>
    <w:rsid w:val="00F8652A"/>
    <w:rsid w:val="00F878B0"/>
    <w:rsid w:val="00F91ED9"/>
    <w:rsid w:val="00FA075B"/>
    <w:rsid w:val="00FA3848"/>
    <w:rsid w:val="00FA72FB"/>
    <w:rsid w:val="00FB2E92"/>
    <w:rsid w:val="00FB74DC"/>
    <w:rsid w:val="00FC5BFF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134CA"/>
    <w:rPr>
      <w:rFonts w:ascii="Arial" w:hAnsi="Arial" w:cs="Arial"/>
    </w:rPr>
  </w:style>
  <w:style w:type="character" w:styleId="aa">
    <w:name w:val="Hyperlink"/>
    <w:basedOn w:val="a0"/>
    <w:uiPriority w:val="99"/>
    <w:rsid w:val="00B134CA"/>
    <w:rPr>
      <w:rFonts w:cs="Times New Roman"/>
      <w:color w:val="0000FF"/>
      <w:u w:val="single"/>
    </w:rPr>
  </w:style>
  <w:style w:type="character" w:styleId="ab">
    <w:name w:val="Emphasis"/>
    <w:basedOn w:val="a0"/>
    <w:qFormat/>
    <w:rsid w:val="00516A23"/>
    <w:rPr>
      <w:i/>
      <w:iCs/>
    </w:rPr>
  </w:style>
  <w:style w:type="paragraph" w:styleId="ac">
    <w:name w:val="header"/>
    <w:basedOn w:val="a"/>
    <w:link w:val="ad"/>
    <w:rsid w:val="00FA38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A3848"/>
    <w:rPr>
      <w:sz w:val="24"/>
      <w:szCs w:val="24"/>
    </w:rPr>
  </w:style>
  <w:style w:type="paragraph" w:styleId="ae">
    <w:name w:val="footer"/>
    <w:basedOn w:val="a"/>
    <w:link w:val="af"/>
    <w:rsid w:val="00FA38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3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ref=5F9114A327E17B8B6335442AC1847D2A4EAAE6A7B8D044E28165904A2ED75A7682BE0FB5B58C990D9C4B34WDrDI" TargetMode="External"/><Relationship Id="rId18" Type="http://schemas.openxmlformats.org/officeDocument/2006/relationships/hyperlink" Target="consultantplus://offline/ref=B7FBB84E4E4641BB1A67DFD0BBE85C79E1FC6040E4DBD70004F9963BE52B877D2E8FA5B3A828E733D0E95BH8B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861143EBB1BE7754D08ABAC202E15718308DC0FBB75838661C249D78750A9CEB47C9B346AAF5BDu8R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82DA886CB78036E7285582FBF88C07334383C6F8320D1E5342B5F9EF68s9J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2186;fld=134;dst=100019" TargetMode="External"/><Relationship Id="rId20" Type="http://schemas.openxmlformats.org/officeDocument/2006/relationships/hyperlink" Target="consultantplus://offline/ref=9FE86437FF3FB578E174B949B81048D0D52BE7864A4565ED32899D9895DAB383EE198290gA7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OB;n=125396;f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9114A327E17B8B6335442AC1847D2A4EAAE6A7B8D044E28165904A2ED75A7682BE0FB5B58C990D9C4B34WDrDI" TargetMode="External"/><Relationship Id="rId23" Type="http://schemas.openxmlformats.org/officeDocument/2006/relationships/hyperlink" Target="consultantplus://offline/ref=5F9114A327E17B8B6335442AC1847D2A4EAAE6A7B8D044E28165904A2ED75A7682BE0FB5B58C990D9C4B34WDrDI" TargetMode="External"/><Relationship Id="rId10" Type="http://schemas.openxmlformats.org/officeDocument/2006/relationships/hyperlink" Target="consultantplus://offline/ref=A74F43C85AA85628F527D94FEFEA17871700EE083CF65A1F3CB7D735ACHC70B" TargetMode="External"/><Relationship Id="rId19" Type="http://schemas.openxmlformats.org/officeDocument/2006/relationships/hyperlink" Target="consultantplus://offline/ref=B7FBB84E4E4641BB1A67DFD0BBE85C79E1FC6040E4DBD70004F9963BE52B877D2E8FA5B3A828E733D0EB5DH8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3A82DA886CB78036E7285582FBF88C07334383C6F8320D1E5342B5F9EF68s9J" TargetMode="External"/><Relationship Id="rId22" Type="http://schemas.openxmlformats.org/officeDocument/2006/relationships/hyperlink" Target="consultantplus://offline/ref=5F9114A327E17B8B6335442AC1847D2A4EAAE6A7B8D044E28165904A2ED75A7682BE0FB5B58C990D9C4B34WDrD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BB93-D161-4A50-9BE5-F70E62F8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2981</Words>
  <Characters>24557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24</cp:revision>
  <cp:lastPrinted>2020-04-29T09:33:00Z</cp:lastPrinted>
  <dcterms:created xsi:type="dcterms:W3CDTF">2016-05-27T08:33:00Z</dcterms:created>
  <dcterms:modified xsi:type="dcterms:W3CDTF">2021-11-10T09:13:00Z</dcterms:modified>
</cp:coreProperties>
</file>