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4F5" w:rsidRPr="00A927F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927F1">
        <w:rPr>
          <w:rFonts w:ascii="Arial" w:hAnsi="Arial" w:cs="Arial"/>
          <w:sz w:val="24"/>
          <w:szCs w:val="24"/>
        </w:rPr>
        <w:t>КРАСНОЯРСКИЙ КРАЙ</w:t>
      </w:r>
    </w:p>
    <w:p w:rsidR="009A64F5" w:rsidRPr="00A927F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927F1">
        <w:rPr>
          <w:rFonts w:ascii="Arial" w:hAnsi="Arial" w:cs="Arial"/>
          <w:sz w:val="24"/>
          <w:szCs w:val="24"/>
        </w:rPr>
        <w:t>БЕРЕЗОВСКИЙ РАЙОН</w:t>
      </w:r>
    </w:p>
    <w:p w:rsidR="003575CB" w:rsidRPr="00A927F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927F1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A3744E" w:rsidRPr="00A927F1" w:rsidRDefault="009A64F5" w:rsidP="00C23AEB">
      <w:pPr>
        <w:pStyle w:val="a7"/>
        <w:jc w:val="center"/>
        <w:rPr>
          <w:rFonts w:ascii="Arial" w:hAnsi="Arial" w:cs="Arial"/>
          <w:sz w:val="24"/>
          <w:szCs w:val="24"/>
        </w:rPr>
      </w:pPr>
      <w:r w:rsidRPr="00A927F1">
        <w:rPr>
          <w:rFonts w:ascii="Arial" w:hAnsi="Arial" w:cs="Arial"/>
          <w:sz w:val="24"/>
          <w:szCs w:val="24"/>
        </w:rPr>
        <w:t>СОВЕТ ДЕПУТАТОВ</w:t>
      </w:r>
    </w:p>
    <w:p w:rsidR="009A64F5" w:rsidRPr="00A927F1" w:rsidRDefault="009A64F5" w:rsidP="0058641A">
      <w:pPr>
        <w:pStyle w:val="a7"/>
        <w:jc w:val="center"/>
        <w:rPr>
          <w:rFonts w:ascii="Arial" w:hAnsi="Arial" w:cs="Arial"/>
          <w:sz w:val="24"/>
          <w:szCs w:val="24"/>
        </w:rPr>
      </w:pPr>
      <w:r w:rsidRPr="00A927F1">
        <w:rPr>
          <w:rFonts w:ascii="Arial" w:hAnsi="Arial" w:cs="Arial"/>
          <w:sz w:val="24"/>
          <w:szCs w:val="24"/>
        </w:rPr>
        <w:t>РЕШЕНИЕ</w:t>
      </w:r>
    </w:p>
    <w:p w:rsidR="00E93545" w:rsidRPr="00A927F1" w:rsidRDefault="00E93545" w:rsidP="009A64F5">
      <w:pPr>
        <w:jc w:val="both"/>
        <w:rPr>
          <w:rFonts w:ascii="Arial" w:hAnsi="Arial" w:cs="Arial"/>
          <w:lang w:val="ru-RU"/>
        </w:rPr>
      </w:pPr>
    </w:p>
    <w:p w:rsidR="00324BE9" w:rsidRPr="00A927F1" w:rsidRDefault="00E93545" w:rsidP="004B6FC1">
      <w:pPr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«</w:t>
      </w:r>
      <w:r w:rsidR="00091383" w:rsidRPr="00A927F1">
        <w:rPr>
          <w:rFonts w:ascii="Arial" w:hAnsi="Arial" w:cs="Arial"/>
          <w:lang w:val="ru-RU"/>
        </w:rPr>
        <w:t xml:space="preserve"> </w:t>
      </w:r>
      <w:r w:rsidR="00D105D7" w:rsidRPr="00A927F1">
        <w:rPr>
          <w:rFonts w:ascii="Arial" w:hAnsi="Arial" w:cs="Arial"/>
          <w:lang w:val="ru-RU"/>
        </w:rPr>
        <w:t>19</w:t>
      </w:r>
      <w:r w:rsidRPr="00A927F1">
        <w:rPr>
          <w:rFonts w:ascii="Arial" w:hAnsi="Arial" w:cs="Arial"/>
          <w:lang w:val="ru-RU"/>
        </w:rPr>
        <w:t>»</w:t>
      </w:r>
      <w:r w:rsidR="00102789" w:rsidRPr="00A927F1">
        <w:rPr>
          <w:rFonts w:ascii="Arial" w:hAnsi="Arial" w:cs="Arial"/>
          <w:lang w:val="ru-RU"/>
        </w:rPr>
        <w:t xml:space="preserve"> </w:t>
      </w:r>
      <w:r w:rsidR="00091383" w:rsidRPr="00A927F1">
        <w:rPr>
          <w:rFonts w:ascii="Arial" w:hAnsi="Arial" w:cs="Arial"/>
          <w:lang w:val="ru-RU"/>
        </w:rPr>
        <w:t>февраля</w:t>
      </w:r>
      <w:r w:rsidR="005820F5" w:rsidRPr="00A927F1">
        <w:rPr>
          <w:rFonts w:ascii="Arial" w:hAnsi="Arial" w:cs="Arial"/>
          <w:lang w:val="ru-RU"/>
        </w:rPr>
        <w:t xml:space="preserve"> </w:t>
      </w:r>
      <w:r w:rsidR="00B72725" w:rsidRPr="00A927F1">
        <w:rPr>
          <w:rFonts w:ascii="Arial" w:hAnsi="Arial" w:cs="Arial"/>
          <w:lang w:val="ru-RU"/>
        </w:rPr>
        <w:t>202</w:t>
      </w:r>
      <w:r w:rsidR="00091383" w:rsidRPr="00A927F1">
        <w:rPr>
          <w:rFonts w:ascii="Arial" w:hAnsi="Arial" w:cs="Arial"/>
          <w:lang w:val="ru-RU"/>
        </w:rPr>
        <w:t>5</w:t>
      </w:r>
      <w:r w:rsidRPr="00A927F1">
        <w:rPr>
          <w:rFonts w:ascii="Arial" w:hAnsi="Arial" w:cs="Arial"/>
          <w:lang w:val="ru-RU"/>
        </w:rPr>
        <w:t>г.</w:t>
      </w:r>
      <w:r w:rsidR="005820F5" w:rsidRPr="00A927F1">
        <w:rPr>
          <w:rFonts w:ascii="Arial" w:hAnsi="Arial" w:cs="Arial"/>
          <w:lang w:val="ru-RU"/>
        </w:rPr>
        <w:t xml:space="preserve"> </w:t>
      </w:r>
      <w:r w:rsidR="003F0F79">
        <w:rPr>
          <w:rFonts w:ascii="Arial" w:hAnsi="Arial" w:cs="Arial"/>
          <w:lang w:val="ru-RU"/>
        </w:rPr>
        <w:tab/>
      </w:r>
      <w:r w:rsidR="003F0F79">
        <w:rPr>
          <w:rFonts w:ascii="Arial" w:hAnsi="Arial" w:cs="Arial"/>
          <w:lang w:val="ru-RU"/>
        </w:rPr>
        <w:tab/>
      </w:r>
      <w:proofErr w:type="gramStart"/>
      <w:r w:rsidR="003575CB" w:rsidRPr="00A927F1">
        <w:rPr>
          <w:rFonts w:ascii="Arial" w:hAnsi="Arial" w:cs="Arial"/>
          <w:lang w:val="ru-RU"/>
        </w:rPr>
        <w:t>с</w:t>
      </w:r>
      <w:proofErr w:type="gramEnd"/>
      <w:r w:rsidR="003575CB" w:rsidRPr="00A927F1">
        <w:rPr>
          <w:rFonts w:ascii="Arial" w:hAnsi="Arial" w:cs="Arial"/>
          <w:lang w:val="ru-RU"/>
        </w:rPr>
        <w:t>. Вознесенка</w:t>
      </w:r>
      <w:r w:rsidR="005820F5" w:rsidRPr="00A927F1">
        <w:rPr>
          <w:rFonts w:ascii="Arial" w:hAnsi="Arial" w:cs="Arial"/>
          <w:lang w:val="ru-RU"/>
        </w:rPr>
        <w:t xml:space="preserve"> </w:t>
      </w:r>
      <w:r w:rsidR="003F0F79">
        <w:rPr>
          <w:rFonts w:ascii="Arial" w:hAnsi="Arial" w:cs="Arial"/>
          <w:lang w:val="ru-RU"/>
        </w:rPr>
        <w:tab/>
      </w:r>
      <w:r w:rsidR="003F0F79">
        <w:rPr>
          <w:rFonts w:ascii="Arial" w:hAnsi="Arial" w:cs="Arial"/>
          <w:lang w:val="ru-RU"/>
        </w:rPr>
        <w:tab/>
      </w:r>
      <w:r w:rsidR="003F0F79">
        <w:rPr>
          <w:rFonts w:ascii="Arial" w:hAnsi="Arial" w:cs="Arial"/>
          <w:lang w:val="ru-RU"/>
        </w:rPr>
        <w:tab/>
      </w:r>
      <w:r w:rsidR="003F0F79">
        <w:rPr>
          <w:rFonts w:ascii="Arial" w:hAnsi="Arial" w:cs="Arial"/>
          <w:lang w:val="ru-RU"/>
        </w:rPr>
        <w:tab/>
      </w:r>
      <w:r w:rsidR="00445FA8" w:rsidRPr="00A927F1">
        <w:rPr>
          <w:rFonts w:ascii="Arial" w:hAnsi="Arial" w:cs="Arial"/>
          <w:lang w:val="ru-RU"/>
        </w:rPr>
        <w:t>№</w:t>
      </w:r>
      <w:r w:rsidR="009272EA" w:rsidRPr="00A927F1">
        <w:rPr>
          <w:rFonts w:ascii="Arial" w:hAnsi="Arial" w:cs="Arial"/>
          <w:lang w:val="ru-RU"/>
        </w:rPr>
        <w:t xml:space="preserve"> </w:t>
      </w:r>
      <w:r w:rsidR="00D105D7" w:rsidRPr="00A927F1">
        <w:rPr>
          <w:rFonts w:ascii="Arial" w:hAnsi="Arial" w:cs="Arial"/>
          <w:lang w:val="ru-RU"/>
        </w:rPr>
        <w:t>8</w:t>
      </w:r>
    </w:p>
    <w:p w:rsidR="00E93545" w:rsidRPr="00A927F1" w:rsidRDefault="00E93545" w:rsidP="0029708D">
      <w:pPr>
        <w:ind w:left="360"/>
        <w:jc w:val="both"/>
        <w:rPr>
          <w:rFonts w:ascii="Arial" w:hAnsi="Arial" w:cs="Arial"/>
          <w:lang w:val="ru-RU"/>
        </w:rPr>
      </w:pPr>
    </w:p>
    <w:p w:rsidR="003575CB" w:rsidRPr="00A927F1" w:rsidRDefault="00E07E2A" w:rsidP="005C3406">
      <w:pPr>
        <w:ind w:right="-1"/>
        <w:jc w:val="both"/>
        <w:outlineLvl w:val="0"/>
        <w:rPr>
          <w:rFonts w:ascii="Arial" w:hAnsi="Arial" w:cs="Arial"/>
          <w:lang w:val="ru-RU"/>
        </w:rPr>
      </w:pPr>
      <w:bookmarkStart w:id="0" w:name="OLE_LINK17"/>
      <w:bookmarkStart w:id="1" w:name="OLE_LINK18"/>
      <w:bookmarkStart w:id="2" w:name="OLE_LINK19"/>
      <w:r w:rsidRPr="00A927F1">
        <w:rPr>
          <w:rFonts w:ascii="Arial" w:hAnsi="Arial" w:cs="Arial"/>
          <w:lang w:val="ru-RU"/>
        </w:rPr>
        <w:t>О внесении дополнений и изменений в решение от 19.12.202</w:t>
      </w:r>
      <w:r w:rsidR="00091383" w:rsidRPr="00A927F1">
        <w:rPr>
          <w:rFonts w:ascii="Arial" w:hAnsi="Arial" w:cs="Arial"/>
          <w:lang w:val="ru-RU"/>
        </w:rPr>
        <w:t>4</w:t>
      </w:r>
      <w:r w:rsidRPr="00A927F1">
        <w:rPr>
          <w:rFonts w:ascii="Arial" w:hAnsi="Arial" w:cs="Arial"/>
          <w:lang w:val="ru-RU"/>
        </w:rPr>
        <w:t xml:space="preserve"> года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 xml:space="preserve">№ </w:t>
      </w:r>
      <w:r w:rsidR="00091383" w:rsidRPr="00A927F1">
        <w:rPr>
          <w:rFonts w:ascii="Arial" w:hAnsi="Arial" w:cs="Arial"/>
          <w:lang w:val="ru-RU"/>
        </w:rPr>
        <w:t>46</w:t>
      </w:r>
      <w:r w:rsidRPr="00A927F1">
        <w:rPr>
          <w:rFonts w:ascii="Arial" w:hAnsi="Arial" w:cs="Arial"/>
          <w:lang w:val="ru-RU"/>
        </w:rPr>
        <w:t xml:space="preserve"> «О бюджете Вознесенского сельсовета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на 202</w:t>
      </w:r>
      <w:r w:rsidR="00091383" w:rsidRPr="00A927F1">
        <w:rPr>
          <w:rFonts w:ascii="Arial" w:hAnsi="Arial" w:cs="Arial"/>
          <w:lang w:val="ru-RU"/>
        </w:rPr>
        <w:t>5</w:t>
      </w:r>
      <w:r w:rsidRPr="00A927F1">
        <w:rPr>
          <w:rFonts w:ascii="Arial" w:hAnsi="Arial" w:cs="Arial"/>
          <w:lang w:val="ru-RU"/>
        </w:rPr>
        <w:t xml:space="preserve"> год и плановый период 20</w:t>
      </w:r>
      <w:r w:rsidR="00DE2987" w:rsidRPr="00A927F1">
        <w:rPr>
          <w:rFonts w:ascii="Arial" w:hAnsi="Arial" w:cs="Arial"/>
          <w:lang w:val="ru-RU"/>
        </w:rPr>
        <w:t>2</w:t>
      </w:r>
      <w:r w:rsidR="00091383" w:rsidRPr="00A927F1">
        <w:rPr>
          <w:rFonts w:ascii="Arial" w:hAnsi="Arial" w:cs="Arial"/>
          <w:lang w:val="ru-RU"/>
        </w:rPr>
        <w:t>6</w:t>
      </w:r>
      <w:r w:rsidRPr="00A927F1">
        <w:rPr>
          <w:rFonts w:ascii="Arial" w:hAnsi="Arial" w:cs="Arial"/>
          <w:lang w:val="ru-RU"/>
        </w:rPr>
        <w:t>-202</w:t>
      </w:r>
      <w:r w:rsidR="00091383" w:rsidRPr="00A927F1">
        <w:rPr>
          <w:rFonts w:ascii="Arial" w:hAnsi="Arial" w:cs="Arial"/>
          <w:lang w:val="ru-RU"/>
        </w:rPr>
        <w:t>7</w:t>
      </w:r>
      <w:r w:rsidRPr="00A927F1">
        <w:rPr>
          <w:rFonts w:ascii="Arial" w:hAnsi="Arial" w:cs="Arial"/>
          <w:lang w:val="ru-RU"/>
        </w:rPr>
        <w:t>гг.»</w:t>
      </w:r>
      <w:bookmarkEnd w:id="0"/>
      <w:bookmarkEnd w:id="1"/>
      <w:bookmarkEnd w:id="2"/>
    </w:p>
    <w:p w:rsidR="00581824" w:rsidRPr="00A927F1" w:rsidRDefault="00581824" w:rsidP="00581824">
      <w:pPr>
        <w:ind w:left="360"/>
        <w:jc w:val="both"/>
        <w:outlineLvl w:val="0"/>
        <w:rPr>
          <w:rFonts w:ascii="Arial" w:hAnsi="Arial" w:cs="Arial"/>
          <w:lang w:val="ru-RU"/>
        </w:rPr>
      </w:pPr>
    </w:p>
    <w:p w:rsidR="00EF2B2E" w:rsidRPr="00A927F1" w:rsidRDefault="0058641A" w:rsidP="00581824">
      <w:pPr>
        <w:ind w:firstLine="709"/>
        <w:jc w:val="both"/>
        <w:outlineLvl w:val="0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В соответствии с Бюджетным кодексом РФ, Федеральным законом от 06.10.2003г</w:t>
      </w:r>
      <w:r w:rsidR="004B6FC1" w:rsidRPr="00A927F1">
        <w:rPr>
          <w:rFonts w:ascii="Arial" w:hAnsi="Arial" w:cs="Arial"/>
          <w:lang w:val="ru-RU"/>
        </w:rPr>
        <w:t>ода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№131-ФЗ «Об общих принципах организации местного самоуправления в Российской Федерации», руководствуюсь Уставом Вознесенского се</w:t>
      </w:r>
      <w:r w:rsidR="009000C9" w:rsidRPr="00A927F1">
        <w:rPr>
          <w:rFonts w:ascii="Arial" w:hAnsi="Arial" w:cs="Arial"/>
          <w:lang w:val="ru-RU"/>
        </w:rPr>
        <w:t>льсовета Березовского района Красноярского края, Вознесенский сельский Совет депутатов РЕШИЛ:</w:t>
      </w:r>
    </w:p>
    <w:p w:rsidR="00CF62F2" w:rsidRPr="00A927F1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43395A" w:rsidRPr="00A927F1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Статья 1.</w:t>
      </w:r>
    </w:p>
    <w:p w:rsidR="0043395A" w:rsidRPr="00A927F1" w:rsidRDefault="0043395A" w:rsidP="0043395A">
      <w:pPr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1.1. </w:t>
      </w:r>
      <w:bookmarkStart w:id="3" w:name="OLE_LINK3"/>
      <w:bookmarkStart w:id="4" w:name="OLE_LINK4"/>
      <w:bookmarkStart w:id="5" w:name="OLE_LINK5"/>
      <w:r w:rsidRPr="00A927F1">
        <w:rPr>
          <w:rFonts w:ascii="Arial" w:hAnsi="Arial" w:cs="Arial"/>
          <w:lang w:val="ru-RU"/>
        </w:rPr>
        <w:t>На основании уведомления финансового управления администрации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Березовского района от 30.01.2025 года № 136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за счет субсидии на обеспечение первичных мер пожарной безопасности на сумму 383 700,00 рублей.</w:t>
      </w:r>
    </w:p>
    <w:p w:rsidR="0043395A" w:rsidRPr="00A927F1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1.2. Дополнительные доходы в п. 1.1.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 xml:space="preserve">направить </w:t>
      </w:r>
      <w:bookmarkStart w:id="6" w:name="OLE_LINK15"/>
      <w:bookmarkStart w:id="7" w:name="OLE_LINK16"/>
      <w:r w:rsidRPr="00A927F1">
        <w:rPr>
          <w:rFonts w:ascii="Arial" w:hAnsi="Arial" w:cs="Arial"/>
          <w:lang w:val="ru-RU"/>
        </w:rPr>
        <w:t xml:space="preserve">на раздел 0310 целевую статью 07900S4120 вид расхода 244 в сумме </w:t>
      </w:r>
      <w:bookmarkEnd w:id="3"/>
      <w:bookmarkEnd w:id="4"/>
      <w:bookmarkEnd w:id="5"/>
      <w:r w:rsidRPr="00A927F1">
        <w:rPr>
          <w:rFonts w:ascii="Arial" w:hAnsi="Arial" w:cs="Arial"/>
          <w:lang w:val="ru-RU"/>
        </w:rPr>
        <w:t>383 700,00 рубл</w:t>
      </w:r>
      <w:bookmarkEnd w:id="6"/>
      <w:bookmarkEnd w:id="7"/>
      <w:r w:rsidRPr="00A927F1">
        <w:rPr>
          <w:rFonts w:ascii="Arial" w:hAnsi="Arial" w:cs="Arial"/>
          <w:lang w:val="ru-RU"/>
        </w:rPr>
        <w:t>ей.</w:t>
      </w:r>
    </w:p>
    <w:p w:rsidR="0043395A" w:rsidRPr="00A927F1" w:rsidRDefault="0043395A" w:rsidP="0043395A">
      <w:pPr>
        <w:ind w:firstLine="567"/>
        <w:contextualSpacing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1.3. Предусмотреть в расходах бюджета Муниципального образования «Вознесенский сельсовет» </w:t>
      </w:r>
      <w:proofErr w:type="spellStart"/>
      <w:r w:rsidRPr="00A927F1">
        <w:rPr>
          <w:rFonts w:ascii="Arial" w:hAnsi="Arial" w:cs="Arial"/>
          <w:lang w:val="ru-RU"/>
        </w:rPr>
        <w:t>софинансирование</w:t>
      </w:r>
      <w:proofErr w:type="spellEnd"/>
      <w:r w:rsidRPr="00A927F1">
        <w:rPr>
          <w:rFonts w:ascii="Arial" w:hAnsi="Arial" w:cs="Arial"/>
          <w:lang w:val="ru-RU"/>
        </w:rPr>
        <w:t xml:space="preserve"> субсидии на обеспечение первичных мер пожарной безопасности в сумме 20 195,00 рублей по разделу 0310 целевой статье 07900</w:t>
      </w:r>
      <w:r w:rsidRPr="00A927F1">
        <w:rPr>
          <w:rFonts w:ascii="Arial" w:hAnsi="Arial" w:cs="Arial"/>
        </w:rPr>
        <w:t>S</w:t>
      </w:r>
      <w:r w:rsidRPr="00A927F1">
        <w:rPr>
          <w:rFonts w:ascii="Arial" w:hAnsi="Arial" w:cs="Arial"/>
          <w:lang w:val="ru-RU"/>
        </w:rPr>
        <w:t>4120 вид расхода 244.</w:t>
      </w:r>
    </w:p>
    <w:p w:rsidR="0043395A" w:rsidRPr="00A927F1" w:rsidRDefault="0043395A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062AFA" w:rsidRPr="00A927F1" w:rsidRDefault="00062AFA" w:rsidP="00062AF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Статья 2.</w:t>
      </w:r>
    </w:p>
    <w:p w:rsidR="00062AFA" w:rsidRPr="00A927F1" w:rsidRDefault="00062AFA" w:rsidP="00062AFA">
      <w:pPr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2.1. На основании уведомления финансового управления администрации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Березовского района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за счет средств на увеличении оплаты труда на сумму 899 939,52 рублей.</w:t>
      </w:r>
    </w:p>
    <w:p w:rsidR="00062AFA" w:rsidRPr="00A927F1" w:rsidRDefault="00062AFA" w:rsidP="00062AF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2.2. </w:t>
      </w:r>
      <w:proofErr w:type="gramStart"/>
      <w:r w:rsidRPr="00A927F1">
        <w:rPr>
          <w:rFonts w:ascii="Arial" w:hAnsi="Arial" w:cs="Arial"/>
          <w:lang w:val="ru-RU"/>
        </w:rPr>
        <w:t>Дополнительные доходы в п. 2.1.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направить на раздел 0801 целевую статью 8510010410 вид расхода 540 в сумме 359 974,08 рублей, на раздел 0102 целевую статью 8110010410 вид расхода 121 в сумме 61 440,00 рублей, на раздел 0102 целевую статью 8110010410 вид расхода 129 в сумме 18554,88 рублей, на раздел 0104 целевую статью 8510010410 вид расхода 121 в сумме 228062,23 рублей</w:t>
      </w:r>
      <w:proofErr w:type="gramEnd"/>
      <w:r w:rsidRPr="00A927F1">
        <w:rPr>
          <w:rFonts w:ascii="Arial" w:hAnsi="Arial" w:cs="Arial"/>
          <w:lang w:val="ru-RU"/>
        </w:rPr>
        <w:t>, на раздел 0104 целевую статью 8510010410 вид расхода 129 в сумме 71 918,57 рублей, на раздел 0113 целевую статью 8610010410 вид расхода 111 в сумме 122880,00 рублей, на раздел 0113 целевую статью 8610010410 вид расхода 119 в сумме 37109,76 рублей.</w:t>
      </w:r>
    </w:p>
    <w:p w:rsidR="00582CC8" w:rsidRPr="00A927F1" w:rsidRDefault="00582CC8" w:rsidP="00582C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Статья 3.</w:t>
      </w:r>
    </w:p>
    <w:p w:rsidR="00582CC8" w:rsidRPr="00A927F1" w:rsidRDefault="00582CC8" w:rsidP="00582CC8">
      <w:pPr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3.1. На основании уведомления финансового управления администрации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Березовского района от 30.01.2025г. №131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за счет средств на увеличении оплаты труда(10%) на сумму 458 241,11 рублей.</w:t>
      </w:r>
    </w:p>
    <w:p w:rsidR="00582CC8" w:rsidRPr="00A927F1" w:rsidRDefault="00582CC8" w:rsidP="00582CC8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lastRenderedPageBreak/>
        <w:t xml:space="preserve">3.2. </w:t>
      </w:r>
      <w:proofErr w:type="gramStart"/>
      <w:r w:rsidRPr="00A927F1">
        <w:rPr>
          <w:rFonts w:ascii="Arial" w:hAnsi="Arial" w:cs="Arial"/>
          <w:lang w:val="ru-RU"/>
        </w:rPr>
        <w:t>Дополнительные доходы в п. 1.1.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направить на раздел 0102 целевую статью 8110010240 вид расхода 121 в сумме 83 596,80 рублей, на раздел 0102 целевую статью 8110010240 вид расхода 129 в сумме 25 246,23 рублей, на раздел 0104 целевую статью 8510010240 вид расхода 121 в сумме 268 354,90 рублей, на раздел 0104 целевую статью 8510010240 вид расхода 129 в сумме 81</w:t>
      </w:r>
      <w:proofErr w:type="gramEnd"/>
      <w:r w:rsidRPr="00A927F1">
        <w:rPr>
          <w:rFonts w:ascii="Arial" w:hAnsi="Arial" w:cs="Arial"/>
          <w:lang w:val="ru-RU"/>
        </w:rPr>
        <w:t> 043,18 рублей.</w:t>
      </w:r>
    </w:p>
    <w:p w:rsidR="0043395A" w:rsidRPr="00A927F1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43395A" w:rsidRPr="00A927F1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Статья 4.</w:t>
      </w:r>
    </w:p>
    <w:p w:rsidR="0043395A" w:rsidRPr="00A927F1" w:rsidRDefault="0043395A" w:rsidP="0043395A">
      <w:pPr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4.1. На основании уведомления финансового управления администрации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Березовского района от 20.01.2025 года № 69 увеличить бюджетные ассигнования по коду 013 20249999100000150 “ Прочие межбюджетные трансферты, передаваемые бюджетам сельских поселений”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за счет средств на увеличении оплаты труда на сумму 403 839,00 рублей.</w:t>
      </w:r>
    </w:p>
    <w:p w:rsidR="0043395A" w:rsidRPr="00A927F1" w:rsidRDefault="0043395A" w:rsidP="0043395A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4.2. Дополнительные доходы в п. 4.1.</w:t>
      </w:r>
      <w:r w:rsidR="005820F5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направить на раздел 0801 целевую статью 8510010480 вид расхода 540 в сумме 403 839,00 рублей.</w:t>
      </w:r>
    </w:p>
    <w:p w:rsidR="00582CC8" w:rsidRPr="00A927F1" w:rsidRDefault="00582CC8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F62F2" w:rsidRPr="00A927F1" w:rsidRDefault="00CF62F2" w:rsidP="00CF62F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Статья </w:t>
      </w:r>
      <w:r w:rsidR="00582CC8" w:rsidRPr="00A927F1">
        <w:rPr>
          <w:rFonts w:ascii="Arial" w:hAnsi="Arial" w:cs="Arial"/>
          <w:lang w:val="ru-RU"/>
        </w:rPr>
        <w:t>5</w:t>
      </w:r>
      <w:r w:rsidRPr="00A927F1">
        <w:rPr>
          <w:rFonts w:ascii="Arial" w:hAnsi="Arial" w:cs="Arial"/>
          <w:lang w:val="ru-RU"/>
        </w:rPr>
        <w:t>.</w:t>
      </w:r>
    </w:p>
    <w:p w:rsidR="00B50A39" w:rsidRPr="00A927F1" w:rsidRDefault="00B50A39" w:rsidP="00582CC8">
      <w:pPr>
        <w:pStyle w:val="afb"/>
        <w:numPr>
          <w:ilvl w:val="1"/>
          <w:numId w:val="8"/>
        </w:numPr>
        <w:ind w:left="0" w:firstLine="567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A927F1">
        <w:rPr>
          <w:rFonts w:ascii="Arial" w:hAnsi="Arial" w:cs="Arial"/>
          <w:sz w:val="24"/>
          <w:szCs w:val="24"/>
          <w:lang w:eastAsia="en-US"/>
        </w:rPr>
        <w:t xml:space="preserve">За счет остатков на конец года увеличить расходы по разделу </w:t>
      </w:r>
      <w:r w:rsidRPr="00A927F1">
        <w:rPr>
          <w:rFonts w:ascii="Arial" w:hAnsi="Arial" w:cs="Arial"/>
          <w:sz w:val="24"/>
          <w:szCs w:val="24"/>
        </w:rPr>
        <w:t>0</w:t>
      </w:r>
      <w:r w:rsidR="00091383" w:rsidRPr="00A927F1">
        <w:rPr>
          <w:rFonts w:ascii="Arial" w:hAnsi="Arial" w:cs="Arial"/>
          <w:sz w:val="24"/>
          <w:szCs w:val="24"/>
        </w:rPr>
        <w:t>113</w:t>
      </w:r>
      <w:r w:rsidRPr="00A927F1">
        <w:rPr>
          <w:rFonts w:ascii="Arial" w:hAnsi="Arial" w:cs="Arial"/>
          <w:sz w:val="24"/>
          <w:szCs w:val="24"/>
        </w:rPr>
        <w:t xml:space="preserve"> целевой статье </w:t>
      </w:r>
      <w:r w:rsidR="00694D85" w:rsidRPr="00A927F1">
        <w:rPr>
          <w:rFonts w:ascii="Arial" w:hAnsi="Arial" w:cs="Arial"/>
          <w:sz w:val="24"/>
          <w:szCs w:val="24"/>
        </w:rPr>
        <w:t>07</w:t>
      </w:r>
      <w:r w:rsidR="00AA0D04" w:rsidRPr="00A927F1">
        <w:rPr>
          <w:rFonts w:ascii="Arial" w:hAnsi="Arial" w:cs="Arial"/>
          <w:sz w:val="24"/>
          <w:szCs w:val="24"/>
        </w:rPr>
        <w:t>90080280</w:t>
      </w:r>
      <w:r w:rsidRPr="00A927F1">
        <w:rPr>
          <w:rFonts w:ascii="Arial" w:hAnsi="Arial" w:cs="Arial"/>
          <w:sz w:val="24"/>
          <w:szCs w:val="24"/>
        </w:rPr>
        <w:t xml:space="preserve"> вида расхода 24</w:t>
      </w:r>
      <w:r w:rsidR="00AA0D04" w:rsidRPr="00A927F1">
        <w:rPr>
          <w:rFonts w:ascii="Arial" w:hAnsi="Arial" w:cs="Arial"/>
          <w:sz w:val="24"/>
          <w:szCs w:val="24"/>
        </w:rPr>
        <w:t>4</w:t>
      </w:r>
      <w:r w:rsidRPr="00A927F1">
        <w:rPr>
          <w:rFonts w:ascii="Arial" w:hAnsi="Arial" w:cs="Arial"/>
          <w:sz w:val="24"/>
          <w:szCs w:val="24"/>
        </w:rPr>
        <w:t xml:space="preserve"> на сумму </w:t>
      </w:r>
      <w:r w:rsidR="00AA0D04" w:rsidRPr="00A927F1">
        <w:rPr>
          <w:rFonts w:ascii="Arial" w:hAnsi="Arial" w:cs="Arial"/>
          <w:sz w:val="24"/>
          <w:szCs w:val="24"/>
        </w:rPr>
        <w:t>25</w:t>
      </w:r>
      <w:r w:rsidR="00694D85" w:rsidRPr="00A927F1">
        <w:rPr>
          <w:rFonts w:ascii="Arial" w:hAnsi="Arial" w:cs="Arial"/>
          <w:sz w:val="24"/>
          <w:szCs w:val="24"/>
        </w:rPr>
        <w:t>0 000</w:t>
      </w:r>
      <w:r w:rsidRPr="00A927F1">
        <w:rPr>
          <w:rFonts w:ascii="Arial" w:hAnsi="Arial" w:cs="Arial"/>
          <w:sz w:val="24"/>
          <w:szCs w:val="24"/>
        </w:rPr>
        <w:t>,00</w:t>
      </w:r>
      <w:r w:rsidR="005820F5" w:rsidRPr="00A927F1">
        <w:rPr>
          <w:rFonts w:ascii="Arial" w:hAnsi="Arial" w:cs="Arial"/>
          <w:sz w:val="24"/>
          <w:szCs w:val="24"/>
        </w:rPr>
        <w:t xml:space="preserve"> </w:t>
      </w:r>
      <w:r w:rsidRPr="00A927F1">
        <w:rPr>
          <w:rFonts w:ascii="Arial" w:hAnsi="Arial" w:cs="Arial"/>
          <w:sz w:val="24"/>
          <w:szCs w:val="24"/>
        </w:rPr>
        <w:t>рублей</w:t>
      </w:r>
      <w:r w:rsidR="003F4E1D" w:rsidRPr="00A927F1">
        <w:rPr>
          <w:rFonts w:ascii="Arial" w:hAnsi="Arial" w:cs="Arial"/>
          <w:sz w:val="24"/>
          <w:szCs w:val="24"/>
        </w:rPr>
        <w:t xml:space="preserve">, </w:t>
      </w:r>
      <w:r w:rsidR="003F4E1D" w:rsidRPr="00A927F1">
        <w:rPr>
          <w:rFonts w:ascii="Arial" w:hAnsi="Arial" w:cs="Arial"/>
          <w:sz w:val="24"/>
          <w:szCs w:val="24"/>
          <w:lang w:eastAsia="en-US"/>
        </w:rPr>
        <w:t xml:space="preserve">по разделу </w:t>
      </w:r>
      <w:r w:rsidR="003F4E1D" w:rsidRPr="00A927F1">
        <w:rPr>
          <w:rFonts w:ascii="Arial" w:hAnsi="Arial" w:cs="Arial"/>
          <w:sz w:val="24"/>
          <w:szCs w:val="24"/>
        </w:rPr>
        <w:t xml:space="preserve">0503 целевой статье 0710080050 вида расхода 244 на сумму </w:t>
      </w:r>
      <w:r w:rsidR="00891B98" w:rsidRPr="00A927F1">
        <w:rPr>
          <w:rFonts w:ascii="Arial" w:hAnsi="Arial" w:cs="Arial"/>
          <w:sz w:val="24"/>
          <w:szCs w:val="24"/>
        </w:rPr>
        <w:t>354 600,00</w:t>
      </w:r>
      <w:r w:rsidR="003F4E1D" w:rsidRPr="00A927F1">
        <w:rPr>
          <w:rFonts w:ascii="Arial" w:hAnsi="Arial" w:cs="Arial"/>
          <w:sz w:val="24"/>
          <w:szCs w:val="24"/>
        </w:rPr>
        <w:t xml:space="preserve"> рублей</w:t>
      </w:r>
      <w:r w:rsidR="00891B98" w:rsidRPr="00A927F1">
        <w:rPr>
          <w:rFonts w:ascii="Arial" w:hAnsi="Arial" w:cs="Arial"/>
          <w:sz w:val="24"/>
          <w:szCs w:val="24"/>
        </w:rPr>
        <w:t>,</w:t>
      </w:r>
      <w:r w:rsidR="00891B98" w:rsidRPr="00A927F1">
        <w:rPr>
          <w:rFonts w:ascii="Arial" w:hAnsi="Arial" w:cs="Arial"/>
          <w:sz w:val="24"/>
          <w:szCs w:val="24"/>
          <w:lang w:eastAsia="en-US"/>
        </w:rPr>
        <w:t xml:space="preserve"> по разделу </w:t>
      </w:r>
      <w:r w:rsidR="00891B98" w:rsidRPr="00A927F1">
        <w:rPr>
          <w:rFonts w:ascii="Arial" w:hAnsi="Arial" w:cs="Arial"/>
          <w:sz w:val="24"/>
          <w:szCs w:val="24"/>
        </w:rPr>
        <w:t>0104 целевой статье 8510080230 вида расхода 244 на сумму 200 000,00</w:t>
      </w:r>
      <w:r w:rsidR="005820F5" w:rsidRPr="00A927F1">
        <w:rPr>
          <w:rFonts w:ascii="Arial" w:hAnsi="Arial" w:cs="Arial"/>
          <w:sz w:val="24"/>
          <w:szCs w:val="24"/>
        </w:rPr>
        <w:t xml:space="preserve"> </w:t>
      </w:r>
      <w:r w:rsidR="00891B98" w:rsidRPr="00A927F1">
        <w:rPr>
          <w:rFonts w:ascii="Arial" w:hAnsi="Arial" w:cs="Arial"/>
          <w:sz w:val="24"/>
          <w:szCs w:val="24"/>
        </w:rPr>
        <w:t>рублей</w:t>
      </w:r>
      <w:r w:rsidR="00E11288" w:rsidRPr="00A927F1">
        <w:rPr>
          <w:rFonts w:ascii="Arial" w:hAnsi="Arial" w:cs="Arial"/>
          <w:sz w:val="24"/>
          <w:szCs w:val="24"/>
        </w:rPr>
        <w:t xml:space="preserve">, </w:t>
      </w:r>
      <w:r w:rsidR="00E11288" w:rsidRPr="00A927F1">
        <w:rPr>
          <w:rFonts w:ascii="Arial" w:hAnsi="Arial" w:cs="Arial"/>
          <w:sz w:val="24"/>
          <w:szCs w:val="24"/>
          <w:lang w:eastAsia="en-US"/>
        </w:rPr>
        <w:t xml:space="preserve">по разделу </w:t>
      </w:r>
      <w:r w:rsidR="00E11288" w:rsidRPr="00A927F1">
        <w:rPr>
          <w:rFonts w:ascii="Arial" w:hAnsi="Arial" w:cs="Arial"/>
          <w:sz w:val="24"/>
          <w:szCs w:val="24"/>
        </w:rPr>
        <w:t>0310 целевой статье 07900</w:t>
      </w:r>
      <w:r w:rsidR="00E11288" w:rsidRPr="00A927F1">
        <w:rPr>
          <w:rFonts w:ascii="Arial" w:hAnsi="Arial" w:cs="Arial"/>
          <w:sz w:val="24"/>
          <w:szCs w:val="24"/>
          <w:lang w:val="en-US"/>
        </w:rPr>
        <w:t>S</w:t>
      </w:r>
      <w:r w:rsidR="00E11288" w:rsidRPr="00A927F1">
        <w:rPr>
          <w:rFonts w:ascii="Arial" w:hAnsi="Arial" w:cs="Arial"/>
          <w:sz w:val="24"/>
          <w:szCs w:val="24"/>
        </w:rPr>
        <w:t>4120 вида расхода 244 на</w:t>
      </w:r>
      <w:proofErr w:type="gramEnd"/>
      <w:r w:rsidR="00E11288" w:rsidRPr="00A927F1">
        <w:rPr>
          <w:rFonts w:ascii="Arial" w:hAnsi="Arial" w:cs="Arial"/>
          <w:sz w:val="24"/>
          <w:szCs w:val="24"/>
        </w:rPr>
        <w:t xml:space="preserve"> сумму 20 195,00</w:t>
      </w:r>
      <w:r w:rsidR="005820F5" w:rsidRPr="00A927F1">
        <w:rPr>
          <w:rFonts w:ascii="Arial" w:hAnsi="Arial" w:cs="Arial"/>
          <w:sz w:val="24"/>
          <w:szCs w:val="24"/>
        </w:rPr>
        <w:t xml:space="preserve"> </w:t>
      </w:r>
      <w:r w:rsidR="00E11288" w:rsidRPr="00A927F1">
        <w:rPr>
          <w:rFonts w:ascii="Arial" w:hAnsi="Arial" w:cs="Arial"/>
          <w:sz w:val="24"/>
          <w:szCs w:val="24"/>
        </w:rPr>
        <w:t>рублей</w:t>
      </w:r>
    </w:p>
    <w:p w:rsidR="005D2372" w:rsidRPr="00A927F1" w:rsidRDefault="005D2372" w:rsidP="00BF5AD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val="ru-RU"/>
        </w:rPr>
      </w:pPr>
    </w:p>
    <w:p w:rsidR="00CB6236" w:rsidRPr="00A927F1" w:rsidRDefault="00CB6236" w:rsidP="00CB6236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Статья </w:t>
      </w:r>
      <w:r w:rsidR="00582CC8" w:rsidRPr="00A927F1">
        <w:rPr>
          <w:rFonts w:ascii="Arial" w:hAnsi="Arial" w:cs="Arial"/>
          <w:lang w:val="ru-RU"/>
        </w:rPr>
        <w:t>6</w:t>
      </w:r>
      <w:r w:rsidRPr="00A927F1">
        <w:rPr>
          <w:rFonts w:ascii="Arial" w:hAnsi="Arial" w:cs="Arial"/>
          <w:lang w:val="ru-RU"/>
        </w:rPr>
        <w:t xml:space="preserve">. Основные характеристики местного бюджета на </w:t>
      </w:r>
      <w:r w:rsidR="00B72725" w:rsidRPr="00A927F1">
        <w:rPr>
          <w:rFonts w:ascii="Arial" w:hAnsi="Arial" w:cs="Arial"/>
          <w:lang w:val="ru-RU"/>
        </w:rPr>
        <w:t>202</w:t>
      </w:r>
      <w:r w:rsidR="00891B98" w:rsidRPr="00A927F1">
        <w:rPr>
          <w:rFonts w:ascii="Arial" w:hAnsi="Arial" w:cs="Arial"/>
          <w:lang w:val="ru-RU"/>
        </w:rPr>
        <w:t>5</w:t>
      </w:r>
      <w:r w:rsidRPr="00A927F1">
        <w:rPr>
          <w:rFonts w:ascii="Arial" w:hAnsi="Arial" w:cs="Arial"/>
          <w:lang w:val="ru-RU"/>
        </w:rPr>
        <w:t xml:space="preserve"> год и плановый период </w:t>
      </w:r>
      <w:r w:rsidR="00B72725" w:rsidRPr="00A927F1">
        <w:rPr>
          <w:rFonts w:ascii="Arial" w:hAnsi="Arial" w:cs="Arial"/>
          <w:lang w:val="ru-RU"/>
        </w:rPr>
        <w:t>202</w:t>
      </w:r>
      <w:r w:rsidR="00891B98" w:rsidRPr="00A927F1">
        <w:rPr>
          <w:rFonts w:ascii="Arial" w:hAnsi="Arial" w:cs="Arial"/>
          <w:lang w:val="ru-RU"/>
        </w:rPr>
        <w:t>6</w:t>
      </w:r>
      <w:r w:rsidR="00B72725" w:rsidRPr="00A927F1">
        <w:rPr>
          <w:rFonts w:ascii="Arial" w:hAnsi="Arial" w:cs="Arial"/>
          <w:lang w:val="ru-RU"/>
        </w:rPr>
        <w:t>-202</w:t>
      </w:r>
      <w:r w:rsidR="00891B98" w:rsidRPr="00A927F1">
        <w:rPr>
          <w:rFonts w:ascii="Arial" w:hAnsi="Arial" w:cs="Arial"/>
          <w:lang w:val="ru-RU"/>
        </w:rPr>
        <w:t>7</w:t>
      </w:r>
      <w:r w:rsidRPr="00A927F1">
        <w:rPr>
          <w:rFonts w:ascii="Arial" w:hAnsi="Arial" w:cs="Arial"/>
          <w:lang w:val="ru-RU"/>
        </w:rPr>
        <w:t xml:space="preserve"> годов</w:t>
      </w:r>
    </w:p>
    <w:p w:rsidR="00CB6236" w:rsidRPr="00A927F1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1. Утвердить основные характеристики местного бюджета </w:t>
      </w:r>
      <w:r w:rsidRPr="00A927F1">
        <w:rPr>
          <w:rFonts w:ascii="Arial" w:hAnsi="Arial" w:cs="Arial"/>
          <w:lang w:val="ru-RU"/>
        </w:rPr>
        <w:br/>
        <w:t xml:space="preserve">на </w:t>
      </w:r>
      <w:r w:rsidR="00B72725" w:rsidRPr="00A927F1">
        <w:rPr>
          <w:rFonts w:ascii="Arial" w:hAnsi="Arial" w:cs="Arial"/>
          <w:lang w:val="ru-RU"/>
        </w:rPr>
        <w:t>202</w:t>
      </w:r>
      <w:r w:rsidR="00891B98" w:rsidRPr="00A927F1">
        <w:rPr>
          <w:rFonts w:ascii="Arial" w:hAnsi="Arial" w:cs="Arial"/>
          <w:lang w:val="ru-RU"/>
        </w:rPr>
        <w:t>5</w:t>
      </w:r>
      <w:r w:rsidR="00BE5BFC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год:</w:t>
      </w:r>
    </w:p>
    <w:p w:rsidR="00CB6236" w:rsidRPr="00A927F1" w:rsidRDefault="00CB6236" w:rsidP="007D000D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1) прогнозируемый общий объем доходов местного бюджета в сумме</w:t>
      </w:r>
      <w:r w:rsidR="001A63B2" w:rsidRPr="00A927F1">
        <w:rPr>
          <w:rFonts w:ascii="Arial" w:hAnsi="Arial" w:cs="Arial"/>
          <w:lang w:val="ru-RU"/>
        </w:rPr>
        <w:t xml:space="preserve"> </w:t>
      </w:r>
      <w:r w:rsidR="0043395A" w:rsidRPr="00A927F1">
        <w:rPr>
          <w:rFonts w:ascii="Arial" w:hAnsi="Arial" w:cs="Arial"/>
          <w:lang w:val="ru-RU"/>
        </w:rPr>
        <w:t>19 975 314,73</w:t>
      </w:r>
      <w:r w:rsidRPr="00A927F1">
        <w:rPr>
          <w:rFonts w:ascii="Arial" w:hAnsi="Arial" w:cs="Arial"/>
        </w:rPr>
        <w:t> </w:t>
      </w:r>
      <w:r w:rsidRPr="00A927F1">
        <w:rPr>
          <w:rFonts w:ascii="Arial" w:hAnsi="Arial" w:cs="Arial"/>
          <w:lang w:val="ru-RU"/>
        </w:rPr>
        <w:t>рублей;</w:t>
      </w:r>
    </w:p>
    <w:p w:rsidR="00D55E95" w:rsidRPr="00A927F1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2) общий объем расходов местного бюджета в сумме</w:t>
      </w:r>
      <w:r w:rsidR="00B721F1" w:rsidRPr="00A927F1">
        <w:rPr>
          <w:rFonts w:ascii="Arial" w:hAnsi="Arial" w:cs="Arial"/>
          <w:lang w:val="ru-RU"/>
        </w:rPr>
        <w:t xml:space="preserve"> </w:t>
      </w:r>
    </w:p>
    <w:p w:rsidR="00CB6236" w:rsidRPr="00A927F1" w:rsidRDefault="0043395A" w:rsidP="00D55E9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21 509 554,06</w:t>
      </w:r>
      <w:r w:rsidR="00225DD2" w:rsidRPr="00A927F1">
        <w:rPr>
          <w:rFonts w:ascii="Arial" w:hAnsi="Arial" w:cs="Arial"/>
          <w:lang w:val="ru-RU"/>
        </w:rPr>
        <w:t xml:space="preserve"> </w:t>
      </w:r>
      <w:r w:rsidR="00CB6236" w:rsidRPr="00A927F1">
        <w:rPr>
          <w:rFonts w:ascii="Arial" w:hAnsi="Arial" w:cs="Arial"/>
          <w:lang w:val="ru-RU"/>
        </w:rPr>
        <w:t>рублей;</w:t>
      </w:r>
    </w:p>
    <w:p w:rsidR="00CB6236" w:rsidRPr="00A927F1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3) дефицит местного бюджета в сумме</w:t>
      </w:r>
      <w:r w:rsidR="00AD0795" w:rsidRPr="00A927F1">
        <w:rPr>
          <w:rFonts w:ascii="Arial" w:hAnsi="Arial" w:cs="Arial"/>
          <w:lang w:val="ru-RU"/>
        </w:rPr>
        <w:t xml:space="preserve"> </w:t>
      </w:r>
      <w:r w:rsidR="0043395A" w:rsidRPr="00A927F1">
        <w:rPr>
          <w:rFonts w:ascii="Arial" w:hAnsi="Arial" w:cs="Arial"/>
          <w:lang w:val="ru-RU"/>
        </w:rPr>
        <w:t>1 534 239,33</w:t>
      </w:r>
      <w:r w:rsidR="00AE58CB" w:rsidRPr="00A927F1">
        <w:rPr>
          <w:rFonts w:ascii="Arial" w:hAnsi="Arial" w:cs="Arial"/>
          <w:lang w:val="ru-RU"/>
        </w:rPr>
        <w:t xml:space="preserve"> </w:t>
      </w:r>
      <w:r w:rsidRPr="00A927F1">
        <w:rPr>
          <w:rFonts w:ascii="Arial" w:hAnsi="Arial" w:cs="Arial"/>
          <w:lang w:val="ru-RU"/>
        </w:rPr>
        <w:t>рублей;</w:t>
      </w:r>
    </w:p>
    <w:p w:rsidR="00CB6236" w:rsidRPr="00A927F1" w:rsidRDefault="00CB6236" w:rsidP="00CB6236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4) источники внутреннего финансирования дефицита местного бюджета в сумме </w:t>
      </w:r>
      <w:r w:rsidR="0043395A" w:rsidRPr="00A927F1">
        <w:rPr>
          <w:rFonts w:ascii="Arial" w:hAnsi="Arial" w:cs="Arial"/>
          <w:lang w:val="ru-RU"/>
        </w:rPr>
        <w:t>1 534 239,33</w:t>
      </w:r>
      <w:r w:rsidRPr="00A927F1">
        <w:rPr>
          <w:rFonts w:ascii="Arial" w:hAnsi="Arial" w:cs="Arial"/>
        </w:rPr>
        <w:t> </w:t>
      </w:r>
      <w:r w:rsidRPr="00A927F1">
        <w:rPr>
          <w:rFonts w:ascii="Arial" w:hAnsi="Arial" w:cs="Arial"/>
          <w:lang w:val="ru-RU"/>
        </w:rPr>
        <w:t>рублей согласно приложению</w:t>
      </w:r>
      <w:r w:rsidR="00600D2C" w:rsidRPr="00A927F1">
        <w:rPr>
          <w:rFonts w:ascii="Arial" w:hAnsi="Arial" w:cs="Arial"/>
          <w:lang w:val="ru-RU"/>
        </w:rPr>
        <w:t xml:space="preserve"> №</w:t>
      </w:r>
      <w:r w:rsidRPr="00A927F1">
        <w:rPr>
          <w:rFonts w:ascii="Arial" w:hAnsi="Arial" w:cs="Arial"/>
        </w:rPr>
        <w:t> </w:t>
      </w:r>
      <w:r w:rsidRPr="00A927F1">
        <w:rPr>
          <w:rFonts w:ascii="Arial" w:hAnsi="Arial" w:cs="Arial"/>
          <w:lang w:val="ru-RU"/>
        </w:rPr>
        <w:t xml:space="preserve">1 </w:t>
      </w:r>
      <w:r w:rsidRPr="00A927F1">
        <w:rPr>
          <w:rFonts w:ascii="Arial" w:hAnsi="Arial" w:cs="Arial"/>
          <w:lang w:val="ru-RU"/>
        </w:rPr>
        <w:br/>
        <w:t xml:space="preserve">к настоящему </w:t>
      </w:r>
      <w:r w:rsidR="00270019" w:rsidRPr="00A927F1">
        <w:rPr>
          <w:rFonts w:ascii="Arial" w:hAnsi="Arial" w:cs="Arial"/>
          <w:lang w:val="ru-RU"/>
        </w:rPr>
        <w:t>Решению.</w:t>
      </w:r>
    </w:p>
    <w:p w:rsidR="005C3406" w:rsidRPr="00A927F1" w:rsidRDefault="005C3406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</w:p>
    <w:p w:rsidR="00BF5AD5" w:rsidRPr="00A927F1" w:rsidRDefault="00BF5AD5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Статья </w:t>
      </w:r>
      <w:r w:rsidR="00582CC8" w:rsidRPr="00A927F1">
        <w:rPr>
          <w:rFonts w:ascii="Arial" w:hAnsi="Arial" w:cs="Arial"/>
          <w:lang w:val="ru-RU"/>
        </w:rPr>
        <w:t>7</w:t>
      </w:r>
      <w:r w:rsidRPr="00A927F1">
        <w:rPr>
          <w:rFonts w:ascii="Arial" w:hAnsi="Arial" w:cs="Arial"/>
          <w:lang w:val="ru-RU"/>
        </w:rPr>
        <w:t>.</w:t>
      </w:r>
    </w:p>
    <w:p w:rsidR="00BF5AD5" w:rsidRPr="00A927F1" w:rsidRDefault="00582CC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7</w:t>
      </w:r>
      <w:r w:rsidR="00BF5AD5" w:rsidRPr="00A927F1">
        <w:rPr>
          <w:rFonts w:ascii="Arial" w:hAnsi="Arial" w:cs="Arial"/>
          <w:lang w:val="ru-RU"/>
        </w:rPr>
        <w:t>.1. Утвердить доходы местного бюджета на 202</w:t>
      </w:r>
      <w:r w:rsidRPr="00A927F1">
        <w:rPr>
          <w:rFonts w:ascii="Arial" w:hAnsi="Arial" w:cs="Arial"/>
          <w:lang w:val="ru-RU"/>
        </w:rPr>
        <w:t>5</w:t>
      </w:r>
      <w:r w:rsidR="00BF5AD5" w:rsidRPr="00A927F1">
        <w:rPr>
          <w:rFonts w:ascii="Arial" w:hAnsi="Arial" w:cs="Arial"/>
          <w:lang w:val="ru-RU"/>
        </w:rPr>
        <w:t xml:space="preserve"> год и плановый период 202</w:t>
      </w:r>
      <w:r w:rsidRPr="00A927F1">
        <w:rPr>
          <w:rFonts w:ascii="Arial" w:hAnsi="Arial" w:cs="Arial"/>
          <w:lang w:val="ru-RU"/>
        </w:rPr>
        <w:t>6</w:t>
      </w:r>
      <w:r w:rsidR="00BF5AD5" w:rsidRPr="00A927F1">
        <w:rPr>
          <w:rFonts w:ascii="Arial" w:hAnsi="Arial" w:cs="Arial"/>
          <w:lang w:val="ru-RU"/>
        </w:rPr>
        <w:t>-202</w:t>
      </w:r>
      <w:r w:rsidRPr="00A927F1">
        <w:rPr>
          <w:rFonts w:ascii="Arial" w:hAnsi="Arial" w:cs="Arial"/>
          <w:lang w:val="ru-RU"/>
        </w:rPr>
        <w:t>7</w:t>
      </w:r>
      <w:r w:rsidR="00BF5AD5" w:rsidRPr="00A927F1">
        <w:rPr>
          <w:rFonts w:ascii="Arial" w:hAnsi="Arial" w:cs="Arial"/>
          <w:lang w:val="ru-RU"/>
        </w:rPr>
        <w:t xml:space="preserve"> годов согласно приложению № 2 к настоящему Решению.</w:t>
      </w:r>
    </w:p>
    <w:p w:rsidR="00BF5AD5" w:rsidRPr="00A927F1" w:rsidRDefault="00582CC8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7</w:t>
      </w:r>
      <w:r w:rsidR="00BF5AD5" w:rsidRPr="00A927F1">
        <w:rPr>
          <w:rFonts w:ascii="Arial" w:hAnsi="Arial" w:cs="Arial"/>
          <w:lang w:val="ru-RU"/>
        </w:rPr>
        <w:t xml:space="preserve">.2. Утвердить распределение бюджетных ассигнований по разделам </w:t>
      </w:r>
      <w:r w:rsidR="00BF5AD5" w:rsidRPr="00A927F1">
        <w:rPr>
          <w:rFonts w:ascii="Arial" w:hAnsi="Arial" w:cs="Arial"/>
          <w:lang w:val="ru-RU"/>
        </w:rPr>
        <w:br/>
        <w:t>и подразделам бюджетной классификации расходов бюджетов Российской Федерации на 202</w:t>
      </w:r>
      <w:r w:rsidRPr="00A927F1">
        <w:rPr>
          <w:rFonts w:ascii="Arial" w:hAnsi="Arial" w:cs="Arial"/>
          <w:lang w:val="ru-RU"/>
        </w:rPr>
        <w:t>5</w:t>
      </w:r>
      <w:r w:rsidR="00BF5AD5" w:rsidRPr="00A927F1">
        <w:rPr>
          <w:rFonts w:ascii="Arial" w:hAnsi="Arial" w:cs="Arial"/>
          <w:lang w:val="ru-RU"/>
        </w:rPr>
        <w:t xml:space="preserve"> год и плановый период 202</w:t>
      </w:r>
      <w:r w:rsidRPr="00A927F1">
        <w:rPr>
          <w:rFonts w:ascii="Arial" w:hAnsi="Arial" w:cs="Arial"/>
          <w:lang w:val="ru-RU"/>
        </w:rPr>
        <w:t>6</w:t>
      </w:r>
      <w:r w:rsidR="00BF5AD5" w:rsidRPr="00A927F1">
        <w:rPr>
          <w:rFonts w:ascii="Arial" w:hAnsi="Arial" w:cs="Arial"/>
          <w:lang w:val="ru-RU"/>
        </w:rPr>
        <w:t>-202</w:t>
      </w:r>
      <w:r w:rsidRPr="00A927F1">
        <w:rPr>
          <w:rFonts w:ascii="Arial" w:hAnsi="Arial" w:cs="Arial"/>
          <w:lang w:val="ru-RU"/>
        </w:rPr>
        <w:t>7</w:t>
      </w:r>
      <w:r w:rsidR="00BF5AD5" w:rsidRPr="00A927F1">
        <w:rPr>
          <w:rFonts w:ascii="Arial" w:hAnsi="Arial" w:cs="Arial"/>
          <w:lang w:val="ru-RU"/>
        </w:rPr>
        <w:t>гг согласно приложению № 3 к настоящему Решению.</w:t>
      </w:r>
    </w:p>
    <w:p w:rsidR="00BF5AD5" w:rsidRPr="00A927F1" w:rsidRDefault="00582CC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7</w:t>
      </w:r>
      <w:r w:rsidR="00BF5AD5" w:rsidRPr="00A927F1">
        <w:rPr>
          <w:rFonts w:ascii="Arial" w:hAnsi="Arial" w:cs="Arial"/>
          <w:lang w:val="ru-RU"/>
        </w:rPr>
        <w:t>.3. Утвердить ведомственную структуру расходов местного бюджета на 202</w:t>
      </w:r>
      <w:r w:rsidR="00891B98" w:rsidRPr="00A927F1">
        <w:rPr>
          <w:rFonts w:ascii="Arial" w:hAnsi="Arial" w:cs="Arial"/>
          <w:lang w:val="ru-RU"/>
        </w:rPr>
        <w:t>5</w:t>
      </w:r>
      <w:r w:rsidR="00BF5AD5" w:rsidRPr="00A927F1">
        <w:rPr>
          <w:rFonts w:ascii="Arial" w:hAnsi="Arial" w:cs="Arial"/>
          <w:lang w:val="ru-RU"/>
        </w:rPr>
        <w:t xml:space="preserve"> год согласно приложению</w:t>
      </w:r>
      <w:r w:rsidR="005820F5" w:rsidRPr="00A927F1">
        <w:rPr>
          <w:rFonts w:ascii="Arial" w:hAnsi="Arial" w:cs="Arial"/>
          <w:lang w:val="ru-RU"/>
        </w:rPr>
        <w:t xml:space="preserve"> </w:t>
      </w:r>
      <w:r w:rsidR="00BF5AD5" w:rsidRPr="00A927F1">
        <w:rPr>
          <w:rFonts w:ascii="Arial" w:hAnsi="Arial" w:cs="Arial"/>
          <w:lang w:val="ru-RU"/>
        </w:rPr>
        <w:t>№ 4 к настоящему Решению.</w:t>
      </w:r>
    </w:p>
    <w:p w:rsidR="00BF5AD5" w:rsidRPr="00A927F1" w:rsidRDefault="00582CC8" w:rsidP="00BF5AD5">
      <w:pPr>
        <w:autoSpaceDE w:val="0"/>
        <w:autoSpaceDN w:val="0"/>
        <w:adjustRightInd w:val="0"/>
        <w:ind w:firstLine="700"/>
        <w:jc w:val="both"/>
        <w:outlineLvl w:val="2"/>
        <w:rPr>
          <w:rFonts w:ascii="Arial" w:hAnsi="Arial" w:cs="Arial"/>
          <w:bCs/>
          <w:lang w:val="ru-RU"/>
        </w:rPr>
      </w:pPr>
      <w:r w:rsidRPr="00A927F1">
        <w:rPr>
          <w:rFonts w:ascii="Arial" w:hAnsi="Arial" w:cs="Arial"/>
          <w:lang w:val="ru-RU"/>
        </w:rPr>
        <w:t>7</w:t>
      </w:r>
      <w:r w:rsidR="00BF5AD5" w:rsidRPr="00A927F1">
        <w:rPr>
          <w:rFonts w:ascii="Arial" w:hAnsi="Arial" w:cs="Arial"/>
          <w:lang w:val="ru-RU"/>
        </w:rPr>
        <w:t>.4. Утвердить</w:t>
      </w:r>
      <w:r w:rsidR="005820F5" w:rsidRPr="00A927F1">
        <w:rPr>
          <w:rFonts w:ascii="Arial" w:hAnsi="Arial" w:cs="Arial"/>
          <w:lang w:val="ru-RU"/>
        </w:rPr>
        <w:t xml:space="preserve"> </w:t>
      </w:r>
      <w:r w:rsidR="00BF5AD5" w:rsidRPr="00A927F1">
        <w:rPr>
          <w:rFonts w:ascii="Arial" w:hAnsi="Arial" w:cs="Arial"/>
          <w:bCs/>
          <w:lang w:val="ru-RU"/>
        </w:rPr>
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</w:t>
      </w:r>
      <w:r w:rsidR="00891B98" w:rsidRPr="00A927F1">
        <w:rPr>
          <w:rFonts w:ascii="Arial" w:hAnsi="Arial" w:cs="Arial"/>
          <w:bCs/>
          <w:lang w:val="ru-RU"/>
        </w:rPr>
        <w:t>5</w:t>
      </w:r>
      <w:r w:rsidR="00BF5AD5" w:rsidRPr="00A927F1">
        <w:rPr>
          <w:rFonts w:ascii="Arial" w:hAnsi="Arial" w:cs="Arial"/>
          <w:bCs/>
          <w:lang w:val="ru-RU"/>
        </w:rPr>
        <w:t xml:space="preserve"> год согласно приложению № 5 к настоящему Решению.</w:t>
      </w:r>
    </w:p>
    <w:p w:rsidR="00BF5AD5" w:rsidRPr="00A927F1" w:rsidRDefault="00582CC8" w:rsidP="00BF5AD5">
      <w:pPr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bCs/>
          <w:lang w:val="ru-RU"/>
        </w:rPr>
      </w:pPr>
      <w:r w:rsidRPr="00A927F1">
        <w:rPr>
          <w:rFonts w:ascii="Arial" w:hAnsi="Arial" w:cs="Arial"/>
          <w:bCs/>
          <w:lang w:val="ru-RU"/>
        </w:rPr>
        <w:lastRenderedPageBreak/>
        <w:t>7</w:t>
      </w:r>
      <w:r w:rsidR="00BF5AD5" w:rsidRPr="00A927F1">
        <w:rPr>
          <w:rFonts w:ascii="Arial" w:hAnsi="Arial" w:cs="Arial"/>
          <w:bCs/>
          <w:lang w:val="ru-RU"/>
        </w:rPr>
        <w:t>.5.</w:t>
      </w:r>
      <w:r w:rsidR="00BF5AD5" w:rsidRPr="00A927F1">
        <w:rPr>
          <w:rFonts w:ascii="Arial" w:hAnsi="Arial" w:cs="Arial"/>
          <w:lang w:val="ru-RU"/>
        </w:rPr>
        <w:t>Утвердить перечень муниципальных программ согласно приложению № 6 к настоящему Решению.</w:t>
      </w:r>
    </w:p>
    <w:p w:rsidR="00BF5AD5" w:rsidRPr="00A927F1" w:rsidRDefault="00BF5AD5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 xml:space="preserve">Статья </w:t>
      </w:r>
      <w:r w:rsidR="00582CC8" w:rsidRPr="00A927F1">
        <w:rPr>
          <w:rFonts w:ascii="Arial" w:hAnsi="Arial" w:cs="Arial"/>
          <w:lang w:val="ru-RU"/>
        </w:rPr>
        <w:t>8</w:t>
      </w:r>
      <w:r w:rsidRPr="00A927F1">
        <w:rPr>
          <w:rFonts w:ascii="Arial" w:hAnsi="Arial" w:cs="Arial"/>
          <w:lang w:val="ru-RU"/>
        </w:rPr>
        <w:t>. Вступление в силу настоящего Решения</w:t>
      </w:r>
    </w:p>
    <w:p w:rsidR="00BF5AD5" w:rsidRPr="00A927F1" w:rsidRDefault="00582CC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8</w:t>
      </w:r>
      <w:r w:rsidR="00BF5AD5" w:rsidRPr="00A927F1">
        <w:rPr>
          <w:rFonts w:ascii="Arial" w:hAnsi="Arial" w:cs="Arial"/>
          <w:lang w:val="ru-RU"/>
        </w:rPr>
        <w:t>.1. Настоящее решение подлежит официальному опубликованию в муниципальной газете «Вестник Вознесенского сельсовета».</w:t>
      </w:r>
    </w:p>
    <w:p w:rsidR="00BF5AD5" w:rsidRPr="00A927F1" w:rsidRDefault="00582CC8" w:rsidP="00BF5AD5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8</w:t>
      </w:r>
      <w:r w:rsidR="00BF5AD5" w:rsidRPr="00A927F1">
        <w:rPr>
          <w:rFonts w:ascii="Arial" w:hAnsi="Arial" w:cs="Arial"/>
          <w:lang w:val="ru-RU"/>
        </w:rPr>
        <w:t>.2. Решение вступает со дня, следующего за днем его официального опубликования.</w:t>
      </w:r>
    </w:p>
    <w:p w:rsidR="00BF5AD5" w:rsidRPr="00A927F1" w:rsidRDefault="00BF5AD5" w:rsidP="00BF5AD5">
      <w:pPr>
        <w:rPr>
          <w:rFonts w:ascii="Arial" w:hAnsi="Arial" w:cs="Arial"/>
          <w:lang w:val="ru-RU"/>
        </w:rPr>
      </w:pPr>
    </w:p>
    <w:p w:rsidR="00BF5AD5" w:rsidRPr="00A927F1" w:rsidRDefault="00BF5AD5" w:rsidP="00BF5AD5">
      <w:pPr>
        <w:ind w:firstLine="709"/>
        <w:rPr>
          <w:rFonts w:ascii="Arial" w:hAnsi="Arial" w:cs="Arial"/>
          <w:lang w:val="ru-RU"/>
        </w:rPr>
        <w:sectPr w:rsidR="00BF5AD5" w:rsidRPr="00A927F1" w:rsidSect="005820F5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5AD5" w:rsidRPr="00A927F1" w:rsidRDefault="00BF5AD5" w:rsidP="00BF5AD5">
      <w:pPr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lastRenderedPageBreak/>
        <w:t xml:space="preserve">Председатель Вознесенского сельского Совета депутатов </w:t>
      </w:r>
    </w:p>
    <w:p w:rsidR="00BF5AD5" w:rsidRPr="00A927F1" w:rsidRDefault="00BF5AD5" w:rsidP="00BF5AD5">
      <w:pPr>
        <w:rPr>
          <w:rFonts w:ascii="Arial" w:hAnsi="Arial" w:cs="Arial"/>
          <w:lang w:val="ru-RU"/>
        </w:rPr>
      </w:pPr>
    </w:p>
    <w:p w:rsidR="00BF5AD5" w:rsidRPr="00A927F1" w:rsidRDefault="00BF5AD5" w:rsidP="00BF5AD5">
      <w:pPr>
        <w:rPr>
          <w:rFonts w:ascii="Arial" w:hAnsi="Arial" w:cs="Arial"/>
          <w:lang w:val="ru-RU"/>
        </w:rPr>
      </w:pPr>
    </w:p>
    <w:p w:rsidR="00BF5AD5" w:rsidRPr="00A927F1" w:rsidRDefault="00BF5AD5" w:rsidP="00BF5AD5">
      <w:pPr>
        <w:rPr>
          <w:rFonts w:ascii="Arial" w:hAnsi="Arial" w:cs="Arial"/>
          <w:lang w:val="ru-RU"/>
        </w:rPr>
      </w:pPr>
      <w:r w:rsidRPr="00A927F1">
        <w:rPr>
          <w:rFonts w:ascii="Arial" w:hAnsi="Arial" w:cs="Arial"/>
          <w:lang w:val="ru-RU"/>
        </w:rPr>
        <w:t>Д.В. Козлов _____________</w:t>
      </w:r>
      <w:r w:rsidR="005820F5" w:rsidRPr="00A927F1">
        <w:rPr>
          <w:rFonts w:ascii="Arial" w:hAnsi="Arial" w:cs="Arial"/>
          <w:lang w:val="ru-RU"/>
        </w:rPr>
        <w:t xml:space="preserve"> </w:t>
      </w:r>
    </w:p>
    <w:p w:rsidR="00BF5AD5" w:rsidRPr="00A927F1" w:rsidRDefault="00BF5AD5" w:rsidP="00BF5AD5">
      <w:pPr>
        <w:rPr>
          <w:rFonts w:ascii="Arial" w:hAnsi="Arial" w:cs="Arial"/>
          <w:lang w:val="ru-RU"/>
        </w:rPr>
      </w:pPr>
      <w:proofErr w:type="gramStart"/>
      <w:r w:rsidRPr="00A927F1">
        <w:rPr>
          <w:rFonts w:ascii="Arial" w:hAnsi="Arial" w:cs="Arial"/>
          <w:lang w:val="ru-RU"/>
        </w:rPr>
        <w:lastRenderedPageBreak/>
        <w:t>Исполняющий</w:t>
      </w:r>
      <w:proofErr w:type="gramEnd"/>
      <w:r w:rsidRPr="00A927F1">
        <w:rPr>
          <w:rFonts w:ascii="Arial" w:hAnsi="Arial" w:cs="Arial"/>
          <w:lang w:val="ru-RU"/>
        </w:rPr>
        <w:t xml:space="preserve"> полномочия Главы Вознесенского сельсовета</w:t>
      </w:r>
    </w:p>
    <w:p w:rsidR="00BF5AD5" w:rsidRPr="00A927F1" w:rsidRDefault="00BF5AD5" w:rsidP="00BF5AD5">
      <w:pPr>
        <w:rPr>
          <w:rFonts w:ascii="Arial" w:hAnsi="Arial" w:cs="Arial"/>
          <w:lang w:val="ru-RU"/>
        </w:rPr>
      </w:pPr>
    </w:p>
    <w:p w:rsidR="008903E8" w:rsidRPr="00A927F1" w:rsidRDefault="008903E8" w:rsidP="00BF5AD5">
      <w:pPr>
        <w:rPr>
          <w:rFonts w:ascii="Arial" w:hAnsi="Arial" w:cs="Arial"/>
          <w:lang w:val="ru-RU"/>
        </w:rPr>
      </w:pPr>
    </w:p>
    <w:p w:rsidR="00BF5AD5" w:rsidRPr="00A927F1" w:rsidRDefault="00891B98" w:rsidP="00BF5AD5">
      <w:pPr>
        <w:rPr>
          <w:rFonts w:ascii="Arial" w:hAnsi="Arial" w:cs="Arial"/>
          <w:lang w:val="ru-RU"/>
        </w:rPr>
        <w:sectPr w:rsidR="00BF5AD5" w:rsidRPr="00A927F1" w:rsidSect="005820F5">
          <w:type w:val="continuous"/>
          <w:pgSz w:w="11906" w:h="16838"/>
          <w:pgMar w:top="1134" w:right="850" w:bottom="1134" w:left="1701" w:header="709" w:footer="709" w:gutter="0"/>
          <w:cols w:num="2" w:space="708"/>
          <w:docGrid w:linePitch="360"/>
        </w:sectPr>
      </w:pPr>
      <w:r w:rsidRPr="00A927F1">
        <w:rPr>
          <w:rFonts w:ascii="Arial" w:hAnsi="Arial" w:cs="Arial"/>
          <w:lang w:val="ru-RU"/>
        </w:rPr>
        <w:t>А.А. Лужков</w:t>
      </w:r>
      <w:r w:rsidR="00BF5AD5" w:rsidRPr="00A927F1">
        <w:rPr>
          <w:rFonts w:ascii="Arial" w:hAnsi="Arial" w:cs="Arial"/>
          <w:lang w:val="ru-RU"/>
        </w:rPr>
        <w:t>_________</w:t>
      </w:r>
    </w:p>
    <w:p w:rsidR="00BF5AD5" w:rsidRPr="00A927F1" w:rsidRDefault="00BF5AD5" w:rsidP="00BF5AD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lang w:val="ru-RU"/>
        </w:rPr>
      </w:pPr>
    </w:p>
    <w:p w:rsidR="00281F67" w:rsidRPr="00A927F1" w:rsidRDefault="00281F67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A927F1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8903E8" w:rsidRPr="0087247E" w:rsidRDefault="008903E8">
      <w:pPr>
        <w:rPr>
          <w:lang w:val="ru-RU"/>
        </w:rPr>
      </w:pPr>
      <w:bookmarkStart w:id="8" w:name="RANGE!A1:F19"/>
      <w:bookmarkEnd w:id="8"/>
      <w:r w:rsidRPr="0087247E">
        <w:rPr>
          <w:lang w:val="ru-RU"/>
        </w:rPr>
        <w:br w:type="page"/>
      </w:r>
    </w:p>
    <w:tbl>
      <w:tblPr>
        <w:tblW w:w="5000" w:type="pct"/>
        <w:tblLook w:val="04A0"/>
      </w:tblPr>
      <w:tblGrid>
        <w:gridCol w:w="506"/>
        <w:gridCol w:w="1300"/>
        <w:gridCol w:w="2465"/>
        <w:gridCol w:w="951"/>
        <w:gridCol w:w="951"/>
        <w:gridCol w:w="3398"/>
      </w:tblGrid>
      <w:tr w:rsidR="00B54BF9" w:rsidRPr="005820F5" w:rsidTr="008903E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№1</w:t>
            </w:r>
          </w:p>
        </w:tc>
      </w:tr>
      <w:tr w:rsidR="00B54BF9" w:rsidRPr="005820F5" w:rsidTr="008903E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B54BF9" w:rsidRPr="005820F5" w:rsidTr="008903E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54BF9" w:rsidRPr="005820F5" w:rsidTr="008903E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820F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19.02.2025г.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№ 8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315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</w:tr>
      <w:tr w:rsidR="00B54BF9" w:rsidRPr="0087247E" w:rsidTr="00B54BF9">
        <w:trPr>
          <w:trHeight w:val="60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Источники внутреннего финансирования дефицита местного бюджета на 2025 год и плановый период 2026-2027годов</w:t>
            </w:r>
          </w:p>
        </w:tc>
      </w:tr>
      <w:tr w:rsidR="00B54BF9" w:rsidRPr="005820F5" w:rsidTr="008903E8">
        <w:trPr>
          <w:trHeight w:val="690"/>
        </w:trPr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227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54BF9" w:rsidRPr="005820F5" w:rsidTr="008903E8">
        <w:trPr>
          <w:trHeight w:val="315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 xml:space="preserve">№ </w:t>
            </w:r>
            <w:proofErr w:type="spellStart"/>
            <w:r w:rsidRPr="005820F5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</w:p>
        </w:tc>
        <w:tc>
          <w:tcPr>
            <w:tcW w:w="1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27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Сумма</w:t>
            </w:r>
            <w:proofErr w:type="spellEnd"/>
          </w:p>
        </w:tc>
      </w:tr>
      <w:tr w:rsidR="00B54BF9" w:rsidRPr="005820F5" w:rsidTr="008903E8">
        <w:trPr>
          <w:trHeight w:val="315"/>
        </w:trPr>
        <w:tc>
          <w:tcPr>
            <w:tcW w:w="2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1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 xml:space="preserve">2025 </w:t>
            </w:r>
            <w:proofErr w:type="spellStart"/>
            <w:r w:rsidRPr="005820F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 xml:space="preserve">2026 </w:t>
            </w:r>
            <w:proofErr w:type="spellStart"/>
            <w:r w:rsidRPr="005820F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 xml:space="preserve">2027 </w:t>
            </w:r>
            <w:proofErr w:type="spellStart"/>
            <w:r w:rsidRPr="005820F5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013 01 00 00 00 00 0000 000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/>
              </w:rPr>
              <w:t>Источники внутреннего финансирования дефицита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1 534 239,33</w:t>
            </w:r>
            <w:r w:rsidR="005820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0,00</w:t>
            </w:r>
            <w:r w:rsidR="005820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0,00</w:t>
            </w:r>
            <w:r w:rsidR="005820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013 01 05 00 00 00 0000 000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1 534 239,33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0,00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0,00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36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013 01 05 00 00 00 0000 500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Увеличение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-19 975 314,73</w:t>
            </w:r>
            <w:r w:rsidR="005820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-17 515 449,87</w:t>
            </w:r>
            <w:r w:rsidR="005820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-17 303 545,65</w:t>
            </w:r>
            <w:r w:rsidR="005820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013 01 05 02 00 00 0000 500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-19 975 314,73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17 515 449,87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-17 303 545,65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013 01 05 02 01 00 0000 510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-19 975 314,73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-17 515 449,87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-17 303 545,65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013 01 05 02 01 10 0000 510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Увеличение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-19 975 314,73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-17 515 449,87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-17 303 545,65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345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013 01 05 00 00 00 0000 600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iCs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Уменьшение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остатков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средств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iCs/>
                <w:color w:val="000000"/>
              </w:rPr>
              <w:t>бюджетов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21 509 554,06</w:t>
            </w:r>
            <w:r w:rsidR="005820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17 515 449,87</w:t>
            </w:r>
            <w:r w:rsidR="005820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iCs/>
                <w:color w:val="000000"/>
              </w:rPr>
            </w:pPr>
            <w:r w:rsidRPr="005820F5">
              <w:rPr>
                <w:rFonts w:ascii="Arial" w:hAnsi="Arial" w:cs="Arial"/>
                <w:iCs/>
                <w:color w:val="000000"/>
              </w:rPr>
              <w:t>17 303 545,65</w:t>
            </w:r>
            <w:r w:rsidR="005820F5">
              <w:rPr>
                <w:rFonts w:ascii="Arial" w:hAnsi="Arial" w:cs="Arial"/>
                <w:iCs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013 01 05 02 00 00 0000 600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Уменьшение прочих остатков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21 509 554,06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17 515 449,87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17 303 545,65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013 01 05 02 01 00 0000 610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21 509 554,06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17 515 449,87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17 303 545,65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8903E8">
        <w:trPr>
          <w:trHeight w:val="63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013 01 05 02 01 10 0000 610</w:t>
            </w:r>
          </w:p>
        </w:tc>
        <w:tc>
          <w:tcPr>
            <w:tcW w:w="1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21 509 554,06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17 515 449,87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17 303 545,65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</w:tbl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353"/>
        <w:gridCol w:w="405"/>
        <w:gridCol w:w="354"/>
        <w:gridCol w:w="354"/>
        <w:gridCol w:w="354"/>
        <w:gridCol w:w="406"/>
        <w:gridCol w:w="354"/>
        <w:gridCol w:w="469"/>
        <w:gridCol w:w="406"/>
        <w:gridCol w:w="2192"/>
        <w:gridCol w:w="944"/>
        <w:gridCol w:w="1255"/>
        <w:gridCol w:w="1725"/>
      </w:tblGrid>
      <w:tr w:rsidR="005820F5" w:rsidRPr="005820F5" w:rsidTr="00B54BF9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bookmarkStart w:id="9" w:name="RANGE!A1:M55"/>
            <w:bookmarkEnd w:id="9"/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№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</w:tr>
      <w:tr w:rsidR="005820F5" w:rsidRPr="005820F5" w:rsidTr="00B54BF9">
        <w:trPr>
          <w:trHeight w:val="300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820F5" w:rsidRPr="005820F5" w:rsidTr="00B54BF9">
        <w:trPr>
          <w:trHeight w:val="28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820F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25.02.2025г.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№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8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54BF9" w:rsidRPr="0087247E" w:rsidTr="00B54BF9">
        <w:trPr>
          <w:trHeight w:val="31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Доходы местного бюджета на 2025 год и плановый период 2026-2027 годов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(</w:t>
            </w:r>
            <w:proofErr w:type="spellStart"/>
            <w:r w:rsidRPr="005820F5">
              <w:rPr>
                <w:rFonts w:ascii="Arial" w:hAnsi="Arial" w:cs="Arial"/>
              </w:rPr>
              <w:t>рублей</w:t>
            </w:r>
            <w:proofErr w:type="spellEnd"/>
            <w:r w:rsidRPr="005820F5">
              <w:rPr>
                <w:rFonts w:ascii="Arial" w:hAnsi="Arial" w:cs="Arial"/>
              </w:rPr>
              <w:t>)</w:t>
            </w:r>
          </w:p>
        </w:tc>
      </w:tr>
      <w:tr w:rsidR="00B54BF9" w:rsidRPr="005820F5" w:rsidTr="00B54BF9">
        <w:trPr>
          <w:trHeight w:val="315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 xml:space="preserve">№ </w:t>
            </w:r>
            <w:proofErr w:type="spellStart"/>
            <w:r w:rsidRPr="005820F5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31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классификации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доходов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бюджета</w:t>
            </w:r>
            <w:proofErr w:type="spellEnd"/>
          </w:p>
        </w:tc>
        <w:tc>
          <w:tcPr>
            <w:tcW w:w="15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 xml:space="preserve">Наименование групп, подгрупп, </w:t>
            </w:r>
            <w:r w:rsidRPr="005820F5">
              <w:rPr>
                <w:rFonts w:ascii="Arial" w:hAnsi="Arial" w:cs="Arial"/>
                <w:lang w:val="ru-RU"/>
              </w:rPr>
              <w:lastRenderedPageBreak/>
              <w:t>статей, подстатей, элементов, подвидов доходов, кодов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lastRenderedPageBreak/>
              <w:t>Доходы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</w:r>
            <w:proofErr w:type="spellStart"/>
            <w:r w:rsidRPr="005820F5">
              <w:rPr>
                <w:rFonts w:ascii="Arial" w:hAnsi="Arial" w:cs="Arial"/>
              </w:rPr>
              <w:lastRenderedPageBreak/>
              <w:t>местного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</w:r>
            <w:proofErr w:type="spellStart"/>
            <w:r w:rsidRPr="005820F5">
              <w:rPr>
                <w:rFonts w:ascii="Arial" w:hAnsi="Arial" w:cs="Arial"/>
              </w:rPr>
              <w:t>бюджета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  <w:t xml:space="preserve">2025 </w:t>
            </w:r>
            <w:proofErr w:type="spellStart"/>
            <w:r w:rsidRPr="005820F5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lastRenderedPageBreak/>
              <w:t>Доходы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</w:r>
            <w:proofErr w:type="spellStart"/>
            <w:r w:rsidRPr="005820F5">
              <w:rPr>
                <w:rFonts w:ascii="Arial" w:hAnsi="Arial" w:cs="Arial"/>
              </w:rPr>
              <w:t>местного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</w:r>
            <w:proofErr w:type="spellStart"/>
            <w:r w:rsidRPr="005820F5">
              <w:rPr>
                <w:rFonts w:ascii="Arial" w:hAnsi="Arial" w:cs="Arial"/>
              </w:rPr>
              <w:lastRenderedPageBreak/>
              <w:t>бюджета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  <w:t xml:space="preserve">2026 </w:t>
            </w:r>
            <w:proofErr w:type="spellStart"/>
            <w:r w:rsidRPr="005820F5">
              <w:rPr>
                <w:rFonts w:ascii="Arial" w:hAnsi="Arial" w:cs="Arial"/>
              </w:rPr>
              <w:t>года</w:t>
            </w:r>
            <w:proofErr w:type="spellEnd"/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lastRenderedPageBreak/>
              <w:t>Доходы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</w:r>
            <w:proofErr w:type="spellStart"/>
            <w:r w:rsidRPr="005820F5">
              <w:rPr>
                <w:rFonts w:ascii="Arial" w:hAnsi="Arial" w:cs="Arial"/>
              </w:rPr>
              <w:t>местного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</w:r>
            <w:proofErr w:type="spellStart"/>
            <w:r w:rsidRPr="005820F5">
              <w:rPr>
                <w:rFonts w:ascii="Arial" w:hAnsi="Arial" w:cs="Arial"/>
              </w:rPr>
              <w:lastRenderedPageBreak/>
              <w:t>бюджета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br/>
              <w:t xml:space="preserve">2027 </w:t>
            </w:r>
            <w:proofErr w:type="spellStart"/>
            <w:r w:rsidRPr="005820F5">
              <w:rPr>
                <w:rFonts w:ascii="Arial" w:hAnsi="Arial" w:cs="Arial"/>
              </w:rPr>
              <w:t>года</w:t>
            </w:r>
            <w:proofErr w:type="spellEnd"/>
          </w:p>
        </w:tc>
      </w:tr>
      <w:tr w:rsidR="005820F5" w:rsidRPr="0087247E" w:rsidTr="00B54BF9">
        <w:trPr>
          <w:trHeight w:val="4185"/>
        </w:trPr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главного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администратора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группы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подгруппы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статьи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подстатьи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элемента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код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подвида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доходов</w:t>
            </w:r>
            <w:proofErr w:type="spellEnd"/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15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</w:rPr>
              <w:lastRenderedPageBreak/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11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12</w:t>
            </w:r>
          </w:p>
        </w:tc>
      </w:tr>
      <w:tr w:rsidR="005820F5" w:rsidRPr="005820F5" w:rsidTr="00B54BF9">
        <w:trPr>
          <w:trHeight w:val="3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7 589 167,10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7 759 961,87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7 854 157,65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825 800,00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/>
              </w:rPr>
              <w:t>Налог на доходы физических лиц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775 400,00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793 000,00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825 800,00</w:t>
            </w:r>
          </w:p>
        </w:tc>
      </w:tr>
      <w:tr w:rsidR="005820F5" w:rsidRPr="005820F5" w:rsidTr="00B54BF9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705 000,00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720 000,00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750 000,00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8 200,00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8 200,00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8 200,00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proofErr w:type="gramStart"/>
            <w:r w:rsidRPr="005820F5">
              <w:rPr>
                <w:rFonts w:ascii="Arial" w:hAnsi="Arial" w:cs="Arial"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5820F5">
              <w:rPr>
                <w:rFonts w:ascii="Arial" w:hAnsi="Arial" w:cs="Arial"/>
                <w:lang w:val="ru-RU"/>
              </w:rPr>
              <w:t xml:space="preserve"> физическим лицом - налоговым резидентом Российской Федерации в виде </w:t>
            </w:r>
            <w:r w:rsidRPr="005820F5">
              <w:rPr>
                <w:rFonts w:ascii="Arial" w:hAnsi="Arial" w:cs="Arial"/>
                <w:lang w:val="ru-RU"/>
              </w:rPr>
              <w:lastRenderedPageBreak/>
              <w:t>дивидендов)*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lastRenderedPageBreak/>
              <w:t>4 800,00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5 200,00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5 400,00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54 000,00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182 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7 400,00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7 600,00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8 200,00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872 300,00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850 100,00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861 300,00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872 300,00</w:t>
            </w:r>
          </w:p>
        </w:tc>
      </w:tr>
      <w:tr w:rsidR="005820F5" w:rsidRPr="005820F5" w:rsidTr="00B54BF9">
        <w:trPr>
          <w:trHeight w:val="19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446 000,00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452 000,00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460 000,00</w:t>
            </w:r>
          </w:p>
        </w:tc>
      </w:tr>
      <w:tr w:rsidR="005820F5" w:rsidRPr="005820F5" w:rsidTr="00B54BF9">
        <w:trPr>
          <w:trHeight w:val="21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0F5">
              <w:rPr>
                <w:rFonts w:ascii="Arial" w:hAnsi="Arial" w:cs="Arial"/>
                <w:color w:val="000000"/>
                <w:lang w:val="ru-RU"/>
              </w:rPr>
              <w:t>инжекторных</w:t>
            </w:r>
            <w:proofErr w:type="spellEnd"/>
            <w:r w:rsidRPr="005820F5">
              <w:rPr>
                <w:rFonts w:ascii="Arial" w:hAnsi="Arial" w:cs="Arial"/>
                <w:color w:val="000000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2 100,00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2 300,00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2 300,00</w:t>
            </w:r>
          </w:p>
        </w:tc>
      </w:tr>
      <w:tr w:rsidR="005820F5" w:rsidRPr="005820F5" w:rsidTr="00B54BF9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250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462 000,00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472 000,00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478 000,00</w:t>
            </w:r>
          </w:p>
        </w:tc>
      </w:tr>
      <w:tr w:rsidR="005820F5" w:rsidRPr="005820F5" w:rsidTr="00B54BF9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-60 000,00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-65 000,00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-68 000,00</w:t>
            </w:r>
          </w:p>
        </w:tc>
      </w:tr>
      <w:tr w:rsidR="005820F5" w:rsidRPr="005820F5" w:rsidTr="00B54BF9">
        <w:trPr>
          <w:trHeight w:val="42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НАЛОГИ НА СОВОКУПНЫ ДОХОД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90 000,00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95 000,00</w:t>
            </w:r>
          </w:p>
        </w:tc>
      </w:tr>
      <w:tr w:rsidR="005820F5" w:rsidRPr="005820F5" w:rsidTr="00B54BF9">
        <w:trPr>
          <w:trHeight w:val="3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Единый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сельскохозяйственный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налог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85 000,00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90 000,00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95 000,00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lastRenderedPageBreak/>
              <w:t xml:space="preserve">НАЛОГИ НА </w:t>
            </w:r>
            <w:r w:rsidRPr="005820F5">
              <w:rPr>
                <w:rFonts w:ascii="Arial" w:hAnsi="Arial" w:cs="Arial"/>
                <w:bCs/>
                <w:color w:val="000000"/>
              </w:rPr>
              <w:lastRenderedPageBreak/>
              <w:t>ИМУЩЕСТВО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lastRenderedPageBreak/>
              <w:t xml:space="preserve">5 537 </w:t>
            </w:r>
            <w:r w:rsidRPr="005820F5">
              <w:rPr>
                <w:rFonts w:ascii="Arial" w:hAnsi="Arial" w:cs="Arial"/>
                <w:bCs/>
              </w:rPr>
              <w:lastRenderedPageBreak/>
              <w:t>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lastRenderedPageBreak/>
              <w:t xml:space="preserve">5 673 </w:t>
            </w:r>
            <w:r w:rsidRPr="005820F5">
              <w:rPr>
                <w:rFonts w:ascii="Arial" w:hAnsi="Arial" w:cs="Arial"/>
                <w:bCs/>
              </w:rPr>
              <w:lastRenderedPageBreak/>
              <w:t>994,77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lastRenderedPageBreak/>
              <w:t>5 719 390,55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18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/>
              </w:rPr>
              <w:t>Налог на имущество физических лиц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517 000,00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564 000,00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615 000,00</w:t>
            </w:r>
          </w:p>
        </w:tc>
      </w:tr>
      <w:tr w:rsidR="005820F5" w:rsidRPr="005820F5" w:rsidTr="00B54BF9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517 000,00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564 000,00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615 000,00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bCs/>
                <w:color w:val="000000"/>
              </w:rPr>
              <w:t>Земельный</w:t>
            </w:r>
            <w:proofErr w:type="spellEnd"/>
            <w:r w:rsidRPr="005820F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bCs/>
                <w:color w:val="000000"/>
              </w:rPr>
              <w:t>налог</w:t>
            </w:r>
            <w:proofErr w:type="spell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5 020 000,00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5 109 994,77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5 104 390,55</w:t>
            </w:r>
          </w:p>
        </w:tc>
      </w:tr>
      <w:tr w:rsidR="005820F5" w:rsidRPr="005820F5" w:rsidTr="00B54BF9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1 720 000,00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1 734 176,77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1 734 522,55</w:t>
            </w:r>
          </w:p>
        </w:tc>
      </w:tr>
      <w:tr w:rsidR="005820F5" w:rsidRPr="005820F5" w:rsidTr="00B54BF9">
        <w:trPr>
          <w:trHeight w:val="18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182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043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 xml:space="preserve">Земельный налог, взимаемый по ставкам, установленным в соответствии с подпунктом 2 пункта 1 статьи 394 Налогового кодекса </w:t>
            </w:r>
            <w:r w:rsidRPr="005820F5">
              <w:rPr>
                <w:rFonts w:ascii="Arial" w:hAnsi="Arial" w:cs="Arial"/>
                <w:lang w:val="ru-RU"/>
              </w:rPr>
              <w:lastRenderedPageBreak/>
              <w:t>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lastRenderedPageBreak/>
              <w:t>3 300 000,00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3 375 818,00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3 369 868,00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23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ГОСУДАРСТВЕННАЯ ПОШЛИНА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2 000,00</w:t>
            </w:r>
          </w:p>
        </w:tc>
      </w:tr>
      <w:tr w:rsidR="005820F5" w:rsidRPr="005820F5" w:rsidTr="00B54BF9">
        <w:trPr>
          <w:trHeight w:val="190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2 000,00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2 000,00</w:t>
            </w:r>
          </w:p>
        </w:tc>
      </w:tr>
      <w:tr w:rsidR="005820F5" w:rsidRPr="005820F5" w:rsidTr="00B54BF9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339 667,10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339 667,10</w:t>
            </w:r>
          </w:p>
        </w:tc>
      </w:tr>
      <w:tr w:rsidR="005820F5" w:rsidRPr="005820F5" w:rsidTr="00B54BF9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075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276 672,00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276 672,00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276 672,00</w:t>
            </w:r>
          </w:p>
        </w:tc>
      </w:tr>
      <w:tr w:rsidR="005820F5" w:rsidRPr="005820F5" w:rsidTr="00B54BF9">
        <w:trPr>
          <w:trHeight w:val="99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27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025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proofErr w:type="gramStart"/>
            <w:r w:rsidRPr="005820F5">
              <w:rPr>
                <w:rFonts w:ascii="Arial" w:hAnsi="Arial" w:cs="Arial"/>
                <w:lang w:val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62 995,10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62 995,10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62 995,10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12 386 147,63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9 449 388,00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12 386 147,63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9 755 488,00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9 449 388,00</w:t>
            </w:r>
          </w:p>
        </w:tc>
      </w:tr>
      <w:tr w:rsidR="005820F5" w:rsidRPr="005820F5" w:rsidTr="00B54BF9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2 979 380,00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2 776 480,00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2 776 480,00</w:t>
            </w:r>
          </w:p>
        </w:tc>
      </w:tr>
      <w:tr w:rsidR="005820F5" w:rsidRPr="005820F5" w:rsidTr="00B54BF9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2 979 380,00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2 776 480,00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2 776 480,00</w:t>
            </w:r>
          </w:p>
        </w:tc>
      </w:tr>
      <w:tr w:rsidR="005820F5" w:rsidRPr="005820F5" w:rsidTr="00B54BF9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0098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 xml:space="preserve">Дотации бюджетам поселений на выравнивание бюджетной </w:t>
            </w:r>
            <w:r w:rsidRPr="005820F5">
              <w:rPr>
                <w:rFonts w:ascii="Arial" w:hAnsi="Arial" w:cs="Arial"/>
                <w:lang w:val="ru-RU"/>
              </w:rPr>
              <w:lastRenderedPageBreak/>
              <w:t>обеспеченности из районного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lastRenderedPageBreak/>
              <w:t>1 964 780,00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1 964 780,00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1 964 780,00</w:t>
            </w:r>
          </w:p>
        </w:tc>
      </w:tr>
      <w:tr w:rsidR="005820F5" w:rsidRPr="005820F5" w:rsidTr="00B54BF9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33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0099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Дотации бюджетам поселений на выравнивание бюджетной обеспеченности из краевого бюджета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1 014 600,00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811 700,00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811 700,00</w:t>
            </w:r>
          </w:p>
        </w:tc>
      </w:tr>
      <w:tr w:rsidR="005820F5" w:rsidRPr="005820F5" w:rsidTr="00B54BF9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309 031,00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320 231,00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14 131,00</w:t>
            </w:r>
          </w:p>
        </w:tc>
      </w:tr>
      <w:tr w:rsidR="005820F5" w:rsidRPr="005820F5" w:rsidTr="00B54BF9">
        <w:trPr>
          <w:trHeight w:val="97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118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294 900,00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306 100,00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14 131,00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14 131,00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14 131,00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proofErr w:type="spellStart"/>
            <w:r w:rsidRPr="005820F5">
              <w:rPr>
                <w:rFonts w:ascii="Arial" w:hAnsi="Arial" w:cs="Arial"/>
                <w:bCs/>
              </w:rPr>
              <w:t>Иные</w:t>
            </w:r>
            <w:proofErr w:type="spellEnd"/>
            <w:r w:rsidRPr="005820F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bCs/>
              </w:rPr>
              <w:t>межбюджетные</w:t>
            </w:r>
            <w:proofErr w:type="spellEnd"/>
            <w:r w:rsidRPr="005820F5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bCs/>
              </w:rPr>
              <w:t>трансферты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9 097 736,63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6 658 777,00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6 658 777,00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Межбюджетные трансферты, передаваемые бюджетам муниципальных районов из бюджетов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4 000,00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 </w:t>
            </w:r>
          </w:p>
        </w:tc>
      </w:tr>
      <w:tr w:rsidR="005820F5" w:rsidRPr="005820F5" w:rsidTr="00B54BF9">
        <w:trPr>
          <w:trHeight w:val="63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999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</w:t>
            </w:r>
            <w:r w:rsidRPr="005820F5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150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 xml:space="preserve">Прочие межбюджетные трансферты, </w:t>
            </w:r>
            <w:r w:rsidRPr="005820F5">
              <w:rPr>
                <w:rFonts w:ascii="Arial" w:hAnsi="Arial" w:cs="Arial"/>
                <w:lang w:val="ru-RU"/>
              </w:rPr>
              <w:lastRenderedPageBreak/>
              <w:t>передаваемые бюджетам поселений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lastRenderedPageBreak/>
              <w:t>9 093 736,63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6 658 777,00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6 658 777,00</w:t>
            </w:r>
          </w:p>
        </w:tc>
      </w:tr>
      <w:tr w:rsidR="005820F5" w:rsidRPr="005820F5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lastRenderedPageBreak/>
              <w:t>39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</w:tr>
      <w:tr w:rsidR="005820F5" w:rsidRPr="0087247E" w:rsidTr="00B54BF9">
        <w:trPr>
          <w:trHeight w:val="126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</w:tr>
      <w:tr w:rsidR="005820F5" w:rsidRPr="005820F5" w:rsidTr="00B54BF9">
        <w:trPr>
          <w:trHeight w:val="31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both"/>
              <w:rPr>
                <w:rFonts w:ascii="Arial" w:hAnsi="Arial" w:cs="Arial"/>
                <w:bCs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bCs/>
                <w:color w:val="000000"/>
              </w:rPr>
              <w:t>Прочие</w:t>
            </w:r>
            <w:proofErr w:type="spellEnd"/>
            <w:r w:rsidRPr="005820F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bCs/>
                <w:color w:val="000000"/>
              </w:rPr>
              <w:t>безвозмездные</w:t>
            </w:r>
            <w:proofErr w:type="spellEnd"/>
            <w:r w:rsidRPr="005820F5">
              <w:rPr>
                <w:rFonts w:ascii="Arial" w:hAnsi="Arial" w:cs="Arial"/>
                <w:bCs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bCs/>
                <w:color w:val="000000"/>
              </w:rPr>
              <w:t>поступления</w:t>
            </w:r>
            <w:proofErr w:type="spellEnd"/>
            <w:r w:rsidRPr="005820F5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</w:tr>
      <w:tr w:rsidR="005820F5" w:rsidRPr="0087247E" w:rsidTr="00B54BF9">
        <w:trPr>
          <w:trHeight w:val="9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020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Поступления от денежных пожертвований, предоставляемых физическими лицами получателям средств бюджетов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</w:tr>
      <w:tr w:rsidR="005820F5" w:rsidRPr="0087247E" w:rsidTr="00B54BF9">
        <w:trPr>
          <w:trHeight w:val="645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013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030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0000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1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</w:tr>
      <w:tr w:rsidR="00B54BF9" w:rsidRPr="005820F5" w:rsidTr="00B54BF9">
        <w:trPr>
          <w:trHeight w:val="330"/>
        </w:trPr>
        <w:tc>
          <w:tcPr>
            <w:tcW w:w="2994" w:type="pct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5820F5">
            <w:pPr>
              <w:ind w:firstLineChars="100" w:firstLine="240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19 975 314,73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17 515 449,87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17 303 545,65</w:t>
            </w:r>
          </w:p>
        </w:tc>
      </w:tr>
    </w:tbl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5"/>
        <w:gridCol w:w="2645"/>
        <w:gridCol w:w="1119"/>
        <w:gridCol w:w="1376"/>
        <w:gridCol w:w="1376"/>
        <w:gridCol w:w="2620"/>
      </w:tblGrid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bookmarkStart w:id="10" w:name="RANGE!A1:F35"/>
            <w:bookmarkEnd w:id="10"/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№ 3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lastRenderedPageBreak/>
              <w:t>Вознесенского</w:t>
            </w:r>
            <w:proofErr w:type="spellEnd"/>
          </w:p>
        </w:tc>
      </w:tr>
      <w:tr w:rsidR="00B54BF9" w:rsidRPr="005820F5" w:rsidTr="00B54BF9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депутатов</w:t>
            </w:r>
            <w:proofErr w:type="spellEnd"/>
          </w:p>
        </w:tc>
      </w:tr>
      <w:tr w:rsidR="00B54BF9" w:rsidRPr="005820F5" w:rsidTr="00B54BF9">
        <w:trPr>
          <w:trHeight w:val="28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820F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19.02.2025г.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№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8</w:t>
            </w:r>
            <w:r w:rsidR="005820F5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</w:p>
        </w:tc>
      </w:tr>
      <w:tr w:rsidR="00B54BF9" w:rsidRPr="0087247E" w:rsidTr="00B54BF9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 xml:space="preserve">Распределение бюджетных ассигнований по разделам и </w:t>
            </w:r>
            <w:r w:rsidRPr="005820F5">
              <w:rPr>
                <w:rFonts w:ascii="Arial" w:hAnsi="Arial" w:cs="Arial"/>
                <w:bCs/>
                <w:lang w:val="ru-RU"/>
              </w:rPr>
              <w:br/>
              <w:t xml:space="preserve">подразделам бюджетной классификации расходов местного бюджета </w:t>
            </w:r>
            <w:r w:rsidRPr="005820F5">
              <w:rPr>
                <w:rFonts w:ascii="Arial" w:hAnsi="Arial" w:cs="Arial"/>
                <w:bCs/>
                <w:lang w:val="ru-RU"/>
              </w:rPr>
              <w:br/>
              <w:t>на 2025 год и плановый период 2026-2027 годов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(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рублей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B54BF9" w:rsidRPr="005820F5" w:rsidTr="00B54BF9">
        <w:trPr>
          <w:trHeight w:val="108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 xml:space="preserve">№ </w:t>
            </w:r>
            <w:proofErr w:type="spellStart"/>
            <w:r w:rsidRPr="005820F5">
              <w:rPr>
                <w:rFonts w:ascii="Arial" w:hAnsi="Arial" w:cs="Arial"/>
              </w:rPr>
              <w:t>строки</w:t>
            </w:r>
            <w:proofErr w:type="spellEnd"/>
          </w:p>
        </w:tc>
        <w:tc>
          <w:tcPr>
            <w:tcW w:w="1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Наименование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показателя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бюджетной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классификации</w:t>
            </w:r>
            <w:proofErr w:type="spellEnd"/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Раздел</w:t>
            </w:r>
            <w:proofErr w:type="spellEnd"/>
            <w:r w:rsidRPr="005820F5">
              <w:rPr>
                <w:rFonts w:ascii="Arial" w:hAnsi="Arial" w:cs="Arial"/>
              </w:rPr>
              <w:t xml:space="preserve">, </w:t>
            </w:r>
            <w:proofErr w:type="spellStart"/>
            <w:r w:rsidRPr="005820F5">
              <w:rPr>
                <w:rFonts w:ascii="Arial" w:hAnsi="Arial" w:cs="Arial"/>
              </w:rPr>
              <w:t>подраздел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Сумма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на</w:t>
            </w:r>
            <w:proofErr w:type="spellEnd"/>
            <w:r w:rsidR="005820F5">
              <w:rPr>
                <w:rFonts w:ascii="Arial" w:hAnsi="Arial" w:cs="Arial"/>
              </w:rPr>
              <w:t xml:space="preserve"> </w:t>
            </w:r>
            <w:r w:rsidRPr="005820F5">
              <w:rPr>
                <w:rFonts w:ascii="Arial" w:hAnsi="Arial" w:cs="Arial"/>
              </w:rPr>
              <w:t xml:space="preserve">2025 </w:t>
            </w:r>
            <w:proofErr w:type="spellStart"/>
            <w:r w:rsidRPr="005820F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6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Сумма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на</w:t>
            </w:r>
            <w:proofErr w:type="spellEnd"/>
            <w:r w:rsidRPr="005820F5">
              <w:rPr>
                <w:rFonts w:ascii="Arial" w:hAnsi="Arial" w:cs="Arial"/>
              </w:rPr>
              <w:t xml:space="preserve"> 2026 </w:t>
            </w:r>
            <w:proofErr w:type="spellStart"/>
            <w:r w:rsidRPr="005820F5">
              <w:rPr>
                <w:rFonts w:ascii="Arial" w:hAnsi="Arial" w:cs="Arial"/>
              </w:rPr>
              <w:t>год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Сумма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на</w:t>
            </w:r>
            <w:proofErr w:type="spellEnd"/>
            <w:r w:rsidRPr="005820F5">
              <w:rPr>
                <w:rFonts w:ascii="Arial" w:hAnsi="Arial" w:cs="Arial"/>
              </w:rPr>
              <w:t xml:space="preserve"> 2027 </w:t>
            </w:r>
            <w:proofErr w:type="spellStart"/>
            <w:r w:rsidRPr="005820F5">
              <w:rPr>
                <w:rFonts w:ascii="Arial" w:hAnsi="Arial" w:cs="Arial"/>
              </w:rPr>
              <w:t>год</w:t>
            </w:r>
            <w:proofErr w:type="spellEnd"/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 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</w:t>
            </w:r>
          </w:p>
        </w:tc>
      </w:tr>
      <w:tr w:rsidR="00B54BF9" w:rsidRPr="005820F5" w:rsidTr="00B54BF9">
        <w:trPr>
          <w:trHeight w:val="3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11 125 702,40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12 357 904,29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11 957 190,19</w:t>
            </w:r>
          </w:p>
        </w:tc>
      </w:tr>
      <w:tr w:rsidR="00B54BF9" w:rsidRPr="005820F5" w:rsidTr="00B54BF9">
        <w:trPr>
          <w:trHeight w:val="9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Функционирование высшего должностного лица субъекта Российской</w:t>
            </w:r>
            <w:r w:rsidR="005820F5">
              <w:rPr>
                <w:rFonts w:ascii="Arial" w:hAnsi="Arial" w:cs="Arial"/>
                <w:lang w:val="ru-RU"/>
              </w:rPr>
              <w:t xml:space="preserve"> </w:t>
            </w:r>
            <w:r w:rsidRPr="005820F5">
              <w:rPr>
                <w:rFonts w:ascii="Arial" w:hAnsi="Arial" w:cs="Arial"/>
                <w:lang w:val="ru-RU"/>
              </w:rPr>
              <w:t>Федерации и муниципального образования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1 353 863,67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1 165 025,76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1 165 025,76</w:t>
            </w:r>
          </w:p>
        </w:tc>
      </w:tr>
      <w:tr w:rsidR="00B54BF9" w:rsidRPr="005820F5" w:rsidTr="00B54BF9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0103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33 123,00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129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0104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7 144 664,67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8 879 917,23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8 479 203,13</w:t>
            </w:r>
          </w:p>
        </w:tc>
      </w:tr>
      <w:tr w:rsidR="00B54BF9" w:rsidRPr="005820F5" w:rsidTr="00B54BF9">
        <w:trPr>
          <w:trHeight w:val="66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0107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250 800,00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Резервные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фонды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0111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10 000,00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Другие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общегосударственные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вопросы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0113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2 313 251,06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2 302 961,30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2 302 961,30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0200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Мобилизационная</w:t>
            </w:r>
            <w:proofErr w:type="spellEnd"/>
            <w:r w:rsidRPr="005820F5">
              <w:rPr>
                <w:rFonts w:ascii="Arial" w:hAnsi="Arial" w:cs="Arial"/>
              </w:rPr>
              <w:t xml:space="preserve"> и </w:t>
            </w:r>
            <w:proofErr w:type="spellStart"/>
            <w:r w:rsidRPr="005820F5">
              <w:rPr>
                <w:rFonts w:ascii="Arial" w:hAnsi="Arial" w:cs="Arial"/>
              </w:rPr>
              <w:t>вневойсковая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подготовка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0203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294 900,00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306 100,00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67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lang w:val="ru-RU"/>
              </w:rPr>
            </w:pPr>
            <w:r w:rsidRPr="005820F5">
              <w:rPr>
                <w:rFonts w:ascii="Arial" w:hAnsi="Arial" w:cs="Arial"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0300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443 895,00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180 000,00</w:t>
            </w:r>
          </w:p>
        </w:tc>
      </w:tr>
      <w:tr w:rsidR="00B54BF9" w:rsidRPr="005820F5" w:rsidTr="00B54BF9">
        <w:trPr>
          <w:trHeight w:val="94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0309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80 000,00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Обеспечение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пожарной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безопасности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0310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423 895,00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100 000,00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13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0400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3 580 090,00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3 313 050,00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14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Дорожное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хозяйство</w:t>
            </w:r>
            <w:proofErr w:type="spellEnd"/>
            <w:r w:rsidRPr="005820F5">
              <w:rPr>
                <w:rFonts w:ascii="Arial" w:hAnsi="Arial" w:cs="Arial"/>
              </w:rPr>
              <w:t xml:space="preserve"> (</w:t>
            </w:r>
            <w:proofErr w:type="spellStart"/>
            <w:r w:rsidRPr="005820F5">
              <w:rPr>
                <w:rFonts w:ascii="Arial" w:hAnsi="Arial" w:cs="Arial"/>
              </w:rPr>
              <w:t>дорожные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фонды</w:t>
            </w:r>
            <w:proofErr w:type="spellEnd"/>
            <w:r w:rsidRPr="005820F5">
              <w:rPr>
                <w:rFonts w:ascii="Arial" w:hAnsi="Arial" w:cs="Arial"/>
              </w:rPr>
              <w:t>)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0409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3 580 090,00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3 302 050,00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3 313 050,00</w:t>
            </w:r>
          </w:p>
        </w:tc>
      </w:tr>
      <w:tr w:rsidR="00B54BF9" w:rsidRPr="005820F5" w:rsidTr="00B54BF9">
        <w:trPr>
          <w:trHeight w:val="30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15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0500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804 600,00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950 000,00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1 030 000,00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16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Благоустройство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0503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704 600,00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750 000,00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750 000,00</w:t>
            </w:r>
          </w:p>
        </w:tc>
      </w:tr>
      <w:tr w:rsidR="00B54BF9" w:rsidRPr="005820F5" w:rsidTr="00B54BF9">
        <w:trPr>
          <w:trHeight w:val="630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17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lang w:val="ru-RU"/>
              </w:rPr>
            </w:pPr>
            <w:r w:rsidRPr="005820F5">
              <w:rPr>
                <w:rFonts w:ascii="Arial" w:hAnsi="Arial" w:cs="Arial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0505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100 000,00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200 000,00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280 000,00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18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0800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19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 xml:space="preserve">СДК и </w:t>
            </w:r>
            <w:proofErr w:type="spellStart"/>
            <w:r w:rsidRPr="005820F5">
              <w:rPr>
                <w:rFonts w:ascii="Arial" w:hAnsi="Arial" w:cs="Arial"/>
              </w:rPr>
              <w:t>клубы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0801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4 439 927,16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20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1000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21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proofErr w:type="spellStart"/>
            <w:r w:rsidRPr="005820F5">
              <w:rPr>
                <w:rFonts w:ascii="Arial" w:hAnsi="Arial" w:cs="Arial"/>
              </w:rPr>
              <w:t>Пенсионное</w:t>
            </w:r>
            <w:proofErr w:type="spellEnd"/>
            <w:r w:rsidRPr="005820F5">
              <w:rPr>
                <w:rFonts w:ascii="Arial" w:hAnsi="Arial" w:cs="Arial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</w:rPr>
              <w:t>обеспечение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1001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259 475,40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22</w:t>
            </w:r>
          </w:p>
        </w:tc>
        <w:tc>
          <w:tcPr>
            <w:tcW w:w="1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ФИЗИЧЕСКАЯ КУЛЬТУРА И СПОРТ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1100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315"/>
        </w:trPr>
        <w:tc>
          <w:tcPr>
            <w:tcW w:w="2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23</w:t>
            </w:r>
          </w:p>
        </w:tc>
        <w:tc>
          <w:tcPr>
            <w:tcW w:w="1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Массовый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спорт</w:t>
            </w:r>
            <w:proofErr w:type="spellEnd"/>
          </w:p>
        </w:tc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1102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560 964,10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</w:tr>
      <w:tr w:rsidR="00B54BF9" w:rsidRPr="005820F5" w:rsidTr="00B54BF9">
        <w:trPr>
          <w:trHeight w:val="300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21 509 554,06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17 096 054,29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</w:rPr>
            </w:pPr>
            <w:r w:rsidRPr="005820F5">
              <w:rPr>
                <w:rFonts w:ascii="Arial" w:hAnsi="Arial" w:cs="Arial"/>
                <w:bCs/>
              </w:rPr>
              <w:t>16 480 240,19</w:t>
            </w:r>
          </w:p>
        </w:tc>
      </w:tr>
      <w:tr w:rsidR="00B54BF9" w:rsidRPr="005820F5" w:rsidTr="00B54BF9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Условно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утверждаемые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расходы</w:t>
            </w:r>
            <w:proofErr w:type="spellEnd"/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0,00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419 395,58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</w:rPr>
            </w:pPr>
            <w:r w:rsidRPr="005820F5">
              <w:rPr>
                <w:rFonts w:ascii="Arial" w:hAnsi="Arial" w:cs="Arial"/>
              </w:rPr>
              <w:t>823 305,46</w:t>
            </w:r>
          </w:p>
        </w:tc>
      </w:tr>
      <w:tr w:rsidR="00B54BF9" w:rsidRPr="005820F5" w:rsidTr="00B54BF9">
        <w:trPr>
          <w:trHeight w:val="315"/>
        </w:trPr>
        <w:tc>
          <w:tcPr>
            <w:tcW w:w="19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ИТОГО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21 509 554,06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17 515 449,87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820F5">
              <w:rPr>
                <w:rFonts w:ascii="Arial" w:hAnsi="Arial" w:cs="Arial"/>
                <w:bCs/>
                <w:color w:val="000000"/>
              </w:rPr>
              <w:t>17 303 545,65</w:t>
            </w:r>
          </w:p>
        </w:tc>
      </w:tr>
    </w:tbl>
    <w:p w:rsidR="00B54BF9" w:rsidRPr="005820F5" w:rsidRDefault="00B54BF9" w:rsidP="00BF5AD5">
      <w:pPr>
        <w:autoSpaceDE w:val="0"/>
        <w:autoSpaceDN w:val="0"/>
        <w:adjustRightInd w:val="0"/>
        <w:ind w:firstLine="700"/>
        <w:jc w:val="both"/>
        <w:outlineLvl w:val="0"/>
        <w:rPr>
          <w:rFonts w:ascii="Arial" w:hAnsi="Arial" w:cs="Arial"/>
          <w:lang w:val="ru-RU"/>
        </w:rPr>
      </w:pPr>
    </w:p>
    <w:p w:rsidR="00B54BF9" w:rsidRPr="005820F5" w:rsidRDefault="00B54BF9" w:rsidP="00B54BF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95"/>
        <w:gridCol w:w="2452"/>
        <w:gridCol w:w="1044"/>
        <w:gridCol w:w="1047"/>
        <w:gridCol w:w="1163"/>
        <w:gridCol w:w="941"/>
        <w:gridCol w:w="2429"/>
      </w:tblGrid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Приложение №4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54BF9" w:rsidRPr="005820F5" w:rsidTr="00B54BF9">
        <w:trPr>
          <w:trHeight w:val="28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19.02.2025г.№ 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87247E" w:rsidTr="00B54BF9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 xml:space="preserve">Ведомственная структура расходов местного бюджета </w:t>
            </w:r>
          </w:p>
        </w:tc>
      </w:tr>
      <w:tr w:rsidR="00B54BF9" w:rsidRPr="005820F5" w:rsidTr="00B54BF9">
        <w:trPr>
          <w:trHeight w:val="2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на 2025 год</w:t>
            </w:r>
          </w:p>
        </w:tc>
      </w:tr>
      <w:tr w:rsidR="00B54BF9" w:rsidRPr="005820F5" w:rsidTr="00B54BF9">
        <w:trPr>
          <w:trHeight w:val="126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textDirection w:val="btLr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Код ведомства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Вид расходов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Сумма на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Администрация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11 125 702,40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1 353 863,67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1 353 863,67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Фонд оплаты труда государственных (муниципальных) органов и взносы по обязательному социальному </w:t>
            </w:r>
            <w:r w:rsidRPr="005820F5">
              <w:rPr>
                <w:rFonts w:ascii="Arial" w:hAnsi="Arial" w:cs="Arial"/>
                <w:lang w:val="ru-RU" w:eastAsia="ru-RU"/>
              </w:rPr>
              <w:lastRenderedPageBreak/>
              <w:t>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8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(индексацию) 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79 994,88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61 440,00</w:t>
            </w:r>
          </w:p>
        </w:tc>
      </w:tr>
      <w:tr w:rsidR="00B54BF9" w:rsidRPr="005820F5" w:rsidTr="00B54BF9">
        <w:trPr>
          <w:trHeight w:val="16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18 554,88</w:t>
            </w:r>
          </w:p>
        </w:tc>
      </w:tr>
      <w:tr w:rsidR="00B54BF9" w:rsidRPr="005820F5" w:rsidTr="00B54BF9">
        <w:trPr>
          <w:trHeight w:val="12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108 843,03</w:t>
            </w:r>
          </w:p>
        </w:tc>
      </w:tr>
      <w:tr w:rsidR="00B54BF9" w:rsidRPr="005820F5" w:rsidTr="00B54BF9">
        <w:trPr>
          <w:trHeight w:val="16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83 596,80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25 246,23</w:t>
            </w:r>
          </w:p>
        </w:tc>
      </w:tr>
      <w:tr w:rsidR="00B54BF9" w:rsidRPr="005820F5" w:rsidTr="00B54BF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8100000000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8110000000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полномочий в области контроля исполнения бюджета в рамках непрограммных расходов сельского Совета депутатов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030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5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7 144 664,67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7 144 664,67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27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8510080230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31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299 980,80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228 062,23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71 918,57</w:t>
            </w:r>
          </w:p>
        </w:tc>
      </w:tr>
      <w:tr w:rsidR="00B54BF9" w:rsidRPr="005820F5" w:rsidTr="00B54BF9">
        <w:trPr>
          <w:trHeight w:val="14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349 398,08</w:t>
            </w:r>
          </w:p>
        </w:tc>
      </w:tr>
      <w:tr w:rsidR="00B54BF9" w:rsidRPr="005820F5" w:rsidTr="00B54BF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268 354,90</w:t>
            </w:r>
          </w:p>
        </w:tc>
      </w:tr>
      <w:tr w:rsidR="00B54BF9" w:rsidRPr="005820F5" w:rsidTr="00B54BF9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36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0104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8510010240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81 043,18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Специальные расходы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0107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8510081030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46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Резервный фонд в рамках </w:t>
            </w: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непрограммных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46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Резервные фонды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0111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8510080110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2 313 251,06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8600000000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1 949 120,06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9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7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87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53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Средства на увеличение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оплаты труда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</w:t>
            </w: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 xml:space="preserve">комиссий в рамках </w:t>
            </w: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непрограммных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</w:t>
            </w: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админитсрации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61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0200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Мобилизационная и </w:t>
            </w:r>
            <w:proofErr w:type="spellStart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вневойскаявая</w:t>
            </w:r>
            <w:proofErr w:type="spellEnd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подготовка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proofErr w:type="spellStart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Непрограмные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294 900,00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294 900,00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2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69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0300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443 895,00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75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423 895,00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обеспечению первичных мер противопожарной безопасности в рамках </w:t>
            </w: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81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383 700,00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20 195,00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0400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3 580 090,00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87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3 580 090,00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"Комплексное развитие </w:t>
            </w:r>
            <w:proofErr w:type="gramStart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транспортной</w:t>
            </w:r>
            <w:proofErr w:type="gramEnd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Дорожный фонд в рамках муниципальной программы "Комплексное развитие транспортной </w:t>
            </w: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Прочие МБТ на содержание автомобильных дорог общего пользования местного значения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2 729 990,00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52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ЖИЛИЩНО-КОМУНАЛЬНОЕ ХОЗЯЙСТВО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0500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804 600,00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49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704 600,00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Муниципальная программа "Повышение качества жизни и прочие мероприятия на территории </w:t>
            </w: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0700000000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97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Подпрограмма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0710000000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50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8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0710080020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Прочее благоустройство в рамках подпрограммы "Благоустройство" муниципальной программы "Повышение качества жизни и </w:t>
            </w: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прочие мероприятия на территории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102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4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1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1300000000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8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Мероприятия по подготовке объектов ЖКХ </w:t>
            </w:r>
            <w:proofErr w:type="gram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в</w:t>
            </w:r>
            <w:proofErr w:type="gram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proofErr w:type="gram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муниципальной</w:t>
            </w:r>
            <w:proofErr w:type="gram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программы "Комплексное развитие жилищно-коммунальной </w:t>
            </w: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инфрастуктуры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Вознесенского сельсовета"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1300080060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0800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43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Культура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4 439 927,16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109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Непрограммные расходы (передача полномочий по организации в области культуры)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Непрограммные расходы (средства на увеличение </w:t>
            </w:r>
            <w:proofErr w:type="gramStart"/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размеров оплаты труда работников учреждений культуры</w:t>
            </w:r>
            <w:proofErr w:type="gramEnd"/>
            <w:r w:rsidRPr="005820F5">
              <w:rPr>
                <w:rFonts w:ascii="Arial" w:hAnsi="Arial" w:cs="Arial"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Средства на увеличение</w:t>
            </w:r>
            <w:r w:rsidR="005820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bCs/>
                <w:lang w:val="ru-RU" w:eastAsia="ru-RU"/>
              </w:rPr>
              <w:t xml:space="preserve">оплаты труда 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9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58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ФИЗИЧЕСКАЯ КУЛЬТУРА И СПОРТ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1100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6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1559" w:type="pct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5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 xml:space="preserve">Непрограммные расходы (передача полномочий по поддержке </w:t>
            </w:r>
            <w:proofErr w:type="gramStart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спорт клуба</w:t>
            </w:r>
            <w:proofErr w:type="gramEnd"/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)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1000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iCs/>
                <w:color w:val="000000"/>
                <w:lang w:val="ru-RU" w:eastAsia="ru-RU"/>
              </w:rPr>
              <w:t>8500000000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Иные межбюджетные трансферты на осуществление государственных </w:t>
            </w: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полномочий по осуществлению доплаты к пенсии выборным должностям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75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123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013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17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21 509 554,06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B54BF9" w:rsidRPr="005820F5" w:rsidRDefault="00B54BF9" w:rsidP="00B54BF9">
      <w:pPr>
        <w:rPr>
          <w:rFonts w:ascii="Arial" w:hAnsi="Arial" w:cs="Arial"/>
          <w:lang w:val="ru-RU"/>
        </w:rPr>
      </w:pPr>
    </w:p>
    <w:p w:rsidR="00B54BF9" w:rsidRPr="005820F5" w:rsidRDefault="00B54BF9" w:rsidP="00B54BF9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84"/>
        <w:gridCol w:w="3677"/>
        <w:gridCol w:w="1129"/>
        <w:gridCol w:w="915"/>
        <w:gridCol w:w="1017"/>
        <w:gridCol w:w="2349"/>
      </w:tblGrid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bookmarkStart w:id="11" w:name="RANGE!A1:F219"/>
            <w:bookmarkEnd w:id="11"/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5179C7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Приложение №</w:t>
            </w:r>
            <w:r w:rsidR="005179C7">
              <w:rPr>
                <w:rFonts w:ascii="Arial" w:hAnsi="Arial" w:cs="Arial"/>
                <w:color w:val="000000"/>
                <w:lang w:val="ru-RU" w:eastAsia="ru-RU"/>
              </w:rPr>
              <w:t>5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 решению Вознесенского</w:t>
            </w:r>
          </w:p>
        </w:tc>
      </w:tr>
      <w:tr w:rsidR="00B54BF9" w:rsidRPr="005820F5" w:rsidTr="00B54BF9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сельского Совета депутатов</w:t>
            </w:r>
          </w:p>
        </w:tc>
      </w:tr>
      <w:tr w:rsidR="00B54BF9" w:rsidRPr="005820F5" w:rsidTr="00B54BF9">
        <w:trPr>
          <w:trHeight w:val="2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207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от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19.02.2025г.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№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87247E" w:rsidTr="00B54BF9">
        <w:trPr>
          <w:trHeight w:val="99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Вознесенского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2025 год</w:t>
            </w:r>
          </w:p>
        </w:tc>
      </w:tr>
      <w:tr w:rsidR="00B54BF9" w:rsidRPr="005820F5" w:rsidTr="00B54BF9">
        <w:trPr>
          <w:trHeight w:val="210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6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</w:p>
        </w:tc>
        <w:tc>
          <w:tcPr>
            <w:tcW w:w="1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(рублей)</w:t>
            </w:r>
          </w:p>
        </w:tc>
      </w:tr>
      <w:tr w:rsidR="00B54BF9" w:rsidRPr="005820F5" w:rsidTr="00B54BF9">
        <w:trPr>
          <w:trHeight w:val="1080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№ строки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Целевая статья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Вид расходов 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Раздел, подраздел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Сумма на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lang w:val="ru-RU" w:eastAsia="ru-RU"/>
              </w:rPr>
              <w:t>2025 год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</w:t>
            </w:r>
          </w:p>
        </w:tc>
      </w:tr>
      <w:tr w:rsidR="00B54BF9" w:rsidRPr="005820F5" w:rsidTr="00B54BF9">
        <w:trPr>
          <w:trHeight w:val="9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Муниципальная программа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0700000000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1 498 495,00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Подпрограмма "Благоустройство"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0710000000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1 108 495,00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Содержание и обслуживание уличных сетей электроснабжения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обеспечения государственных </w:t>
            </w:r>
            <w:r w:rsidRPr="005820F5">
              <w:rPr>
                <w:rFonts w:ascii="Arial" w:hAnsi="Arial" w:cs="Arial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150 000,00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0710080020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Прочее благоустройство в рамках подпрограммы "Благоустройство"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354 600,00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Благоустройство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0710080050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354 600,00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обеспечению мер противопожарной безопасности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обеспечению мер противопожарной безопасности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Мероприятия по противодействию экстремистской и террористической деятельности и защите населения от ЧС природного и техногенного характера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0790080000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противодействию экстремистской и террористической деятельности и защите населения от ЧС природного и техногенного характера в рамках муниципальной программы "Повышение качества жизни и прочие мероприятия на территории Вознесенского сельсовета"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Защита населения и территорий от последствий ЧС природного и техногенного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0790080070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0309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20 000,00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Иные межбюджетные трансферты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403 895,00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5820F5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383 700,00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Софинансирование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субсидии бюджетам муниципальных образований на обеспечение первичных мер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07900S4120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0310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20 195,00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Мероприятия поселенческого характера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0790080280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350 000,00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Муниципальная программа «</w:t>
            </w: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</w:t>
            </w:r>
            <w:r w:rsidRPr="005820F5">
              <w:rPr>
                <w:rFonts w:ascii="Arial" w:hAnsi="Arial" w:cs="Arial"/>
                <w:bCs/>
                <w:lang w:val="ru-RU" w:eastAsia="ru-RU"/>
              </w:rPr>
              <w:t xml:space="preserve">»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1300000000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Мероприятия по подготовке объектов ЖКХ в рамках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муниципальной программы </w:t>
            </w: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lastRenderedPageBreak/>
              <w:t>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lastRenderedPageBreak/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ЖИЛИЩНО-КОМУНАЛЬНОЕ ХОЗЯЙСТВО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вопросы в области ЖКХ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1300080060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0505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49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Муниципальная программа</w:t>
            </w:r>
            <w:proofErr w:type="gram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«К</w:t>
            </w:r>
            <w:proofErr w:type="gram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3 580 090,00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03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50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Дорожный фонд в рамках муниципальной программы "Комплексное развитие транспортной инфраструктуры"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1200080410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850 100,00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МБТ бюджетам муниципальных образований</w:t>
            </w:r>
            <w:r w:rsid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на содержание автомобильных </w:t>
            </w:r>
            <w:proofErr w:type="spellStart"/>
            <w:proofErr w:type="gram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автомобильных</w:t>
            </w:r>
            <w:proofErr w:type="spellEnd"/>
            <w:proofErr w:type="gram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дорог общего пользования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2 729 990,00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Прочая закупка товаров, работ и услуг для </w:t>
            </w:r>
            <w:r w:rsidRPr="005820F5">
              <w:rPr>
                <w:rFonts w:ascii="Arial" w:hAnsi="Arial" w:cs="Arial"/>
                <w:lang w:val="ru-RU"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2 329 990,00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12000S5080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0409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Непрограммные расходы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8100000000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1 386 986,67</w:t>
            </w:r>
            <w:r w:rsidR="005820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8110000000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1 386 986,67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Высшее должностное лицо Вознесенского сельсовета в рамках непрограммных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1 165 025,76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1 165 025,76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890 956,80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70</w:t>
            </w:r>
          </w:p>
        </w:tc>
        <w:tc>
          <w:tcPr>
            <w:tcW w:w="20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6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71</w:t>
            </w:r>
          </w:p>
        </w:tc>
        <w:tc>
          <w:tcPr>
            <w:tcW w:w="20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76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8110080210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269 068,96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</w:t>
            </w:r>
            <w:r w:rsid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79 994,88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61 440,00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18 554,88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Средства на увеличение </w:t>
            </w:r>
            <w:proofErr w:type="gram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размеров оплаты труда</w:t>
            </w:r>
            <w:proofErr w:type="gram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108 843,03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83 596,80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25 246,23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0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Председатель сельского Совета </w:t>
            </w:r>
            <w:proofErr w:type="spell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депутатовв</w:t>
            </w:r>
            <w:proofErr w:type="spell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gram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рамках</w:t>
            </w:r>
            <w:proofErr w:type="gram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непрограммных</w:t>
            </w:r>
            <w:proofErr w:type="spell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сельского Совета депутатов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8110080200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8110080250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0103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33 123,00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Непрограммные расходы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8500000000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12 994 862,33</w:t>
            </w:r>
            <w:r w:rsidR="005820F5">
              <w:rPr>
                <w:rFonts w:ascii="Arial" w:hAnsi="Arial" w:cs="Arial"/>
                <w:bCs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lang w:val="ru-RU" w:eastAsia="ru-RU"/>
              </w:rPr>
              <w:t>Функционирование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12 994 862,33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Руководство и управление в сфере установленных функций органов государственной (муниципальной) власти в рамках </w:t>
            </w:r>
            <w:proofErr w:type="spell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непрограмных</w:t>
            </w:r>
            <w:proofErr w:type="spell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6 495 285,79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5820F5">
              <w:rPr>
                <w:rFonts w:ascii="Arial" w:hAnsi="Arial" w:cs="Arial"/>
                <w:lang w:val="ru-RU" w:eastAsia="ru-RU"/>
              </w:rPr>
              <w:lastRenderedPageBreak/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5 341 985,79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4 102 907,66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1 239 078,13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5820F5">
              <w:rPr>
                <w:rFonts w:ascii="Arial" w:hAnsi="Arial" w:cs="Arial"/>
                <w:lang w:val="ru-RU" w:eastAsia="ru-RU"/>
              </w:rPr>
              <w:lastRenderedPageBreak/>
              <w:t>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949 132,00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Закупка энергетических ресурсов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247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4 168,00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3 868,00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119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299 980,80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122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228 062,23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71 918,57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12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</w:t>
            </w:r>
            <w:proofErr w:type="gram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размеров оплаты труда</w:t>
            </w:r>
            <w:proofErr w:type="gram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отдельным категориям работников бюджетной сферы Красноярского края(10%)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349 398,08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129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268 354,90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132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8510010240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81 043,18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Резервный фонд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Резервные средства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8510080110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870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30 000,00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139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Специальные расходы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8510081030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880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0107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250 800,00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</w:t>
            </w:r>
            <w:r w:rsidRPr="005820F5">
              <w:rPr>
                <w:rFonts w:ascii="Arial" w:hAnsi="Arial" w:cs="Arial"/>
                <w:lang w:val="ru-RU" w:eastAsia="ru-RU"/>
              </w:rPr>
              <w:lastRenderedPageBreak/>
              <w:t>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 xml:space="preserve">ОБЩЕГОСУДАРСТВЕННЫЕ 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851007</w:t>
            </w: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lastRenderedPageBreak/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147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8510075140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14 131,00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непрограмных</w:t>
            </w:r>
            <w:proofErr w:type="spellEnd"/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расходов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294 900,00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5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149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212 673,89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163 344,00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49 329,89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НАЦИОНАЛЬНАЯ ОБОРОНА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159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8510051180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244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0203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82 226,11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160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2 358 087,08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8510080640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2 358 087,08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1 721 866,00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169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8510010480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1 721 866,00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организации в области культур</w:t>
            </w:r>
            <w:proofErr w:type="gramStart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ы(</w:t>
            </w:r>
            <w:proofErr w:type="gramEnd"/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средства на увеличение размеров оплаты труда работников учреждений культуры)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359 974,08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КУЛЬТУРА, КИНЕМАТОГРАФИЯ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Культура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0801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359 974,08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передачу полномочий по поддержке спортивного клуба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178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179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8510087020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1102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560 964,10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lang w:val="ru-RU" w:eastAsia="ru-RU"/>
              </w:rPr>
              <w:t>Иные межбюджетные трансферты на осуществление государственных полномочий по осуществлению доплат к трудовой пенсии выборным должностным лицам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Межбюджетные трансферты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межбюджетные трансферты</w:t>
            </w:r>
            <w:r w:rsidR="005820F5">
              <w:rPr>
                <w:rFonts w:ascii="Arial" w:hAnsi="Arial" w:cs="Arial"/>
                <w:lang w:val="ru-RU" w:eastAsia="ru-RU"/>
              </w:rPr>
              <w:t xml:space="preserve">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8510080270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1001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259 475,40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7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Непрограммные расходы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8600000000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proofErr w:type="spellStart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Фунукционирование</w:t>
            </w:r>
            <w:proofErr w:type="spellEnd"/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Централизованной бухгалтерии администрации Вознесенского сельсовета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8610000000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1 949 120,06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6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Обеспечение деятельности (оказание услуг) подведомственных учреждений в рамках непрограммных расходов подведомственных учреждений органов местного самоуправления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1 789 130,30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129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189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28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1 373 525,57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87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lastRenderedPageBreak/>
              <w:t>193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414 804,73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Иные бюджетные ассигнования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прочих налогов, сборов и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199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852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500,00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200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Уплата иных платежей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201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202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8610080620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853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300,00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203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Средства на увеличение оплаты труда 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>159 989,76</w:t>
            </w:r>
            <w:r w:rsidR="005820F5">
              <w:rPr>
                <w:rFonts w:ascii="Arial" w:hAnsi="Arial" w:cs="Arial"/>
                <w:bCs/>
                <w:iCs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63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204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205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206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122 880,00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94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207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4BF9" w:rsidRPr="005820F5" w:rsidRDefault="00B54BF9" w:rsidP="00B54BF9">
            <w:pPr>
              <w:jc w:val="both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 xml:space="preserve"> 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 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208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0100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lang w:val="ru-RU" w:eastAsia="ru-RU"/>
              </w:rPr>
            </w:pPr>
            <w:r w:rsidRPr="005820F5">
              <w:rPr>
                <w:rFonts w:ascii="Arial" w:hAnsi="Arial" w:cs="Arial"/>
                <w:lang w:val="ru-RU" w:eastAsia="ru-RU"/>
              </w:rPr>
              <w:t>209</w:t>
            </w:r>
          </w:p>
        </w:tc>
        <w:tc>
          <w:tcPr>
            <w:tcW w:w="20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8610010410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119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BF9" w:rsidRPr="005820F5" w:rsidRDefault="00B54BF9" w:rsidP="00B54BF9">
            <w:pPr>
              <w:jc w:val="center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0113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color w:val="000000"/>
                <w:lang w:val="ru-RU" w:eastAsia="ru-RU"/>
              </w:rPr>
              <w:t>37 109,76</w:t>
            </w:r>
            <w:r w:rsidR="005820F5">
              <w:rPr>
                <w:rFonts w:ascii="Arial" w:hAnsi="Arial" w:cs="Arial"/>
                <w:color w:val="000000"/>
                <w:lang w:val="ru-RU" w:eastAsia="ru-RU"/>
              </w:rPr>
              <w:t xml:space="preserve"> </w:t>
            </w:r>
          </w:p>
        </w:tc>
      </w:tr>
      <w:tr w:rsidR="00B54BF9" w:rsidRPr="005820F5" w:rsidTr="00B54BF9">
        <w:trPr>
          <w:trHeight w:val="315"/>
        </w:trPr>
        <w:tc>
          <w:tcPr>
            <w:tcW w:w="386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hideMark/>
          </w:tcPr>
          <w:p w:rsidR="00B54BF9" w:rsidRPr="005820F5" w:rsidRDefault="00B54BF9" w:rsidP="00B54BF9">
            <w:pPr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ВСЕГО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54BF9" w:rsidRPr="005820F5" w:rsidRDefault="00B54BF9" w:rsidP="00B54BF9">
            <w:pPr>
              <w:jc w:val="right"/>
              <w:rPr>
                <w:rFonts w:ascii="Arial" w:hAnsi="Arial" w:cs="Arial"/>
                <w:bCs/>
                <w:color w:val="000000"/>
                <w:lang w:val="ru-RU" w:eastAsia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 w:eastAsia="ru-RU"/>
              </w:rPr>
              <w:t>21 509 554,06</w:t>
            </w:r>
            <w:r w:rsidR="005820F5">
              <w:rPr>
                <w:rFonts w:ascii="Arial" w:hAnsi="Arial" w:cs="Arial"/>
                <w:bCs/>
                <w:color w:val="000000"/>
                <w:lang w:val="ru-RU" w:eastAsia="ru-RU"/>
              </w:rPr>
              <w:t xml:space="preserve"> </w:t>
            </w:r>
          </w:p>
        </w:tc>
      </w:tr>
    </w:tbl>
    <w:p w:rsidR="005820F5" w:rsidRPr="005820F5" w:rsidRDefault="005820F5" w:rsidP="00B54BF9">
      <w:pPr>
        <w:rPr>
          <w:rFonts w:ascii="Arial" w:hAnsi="Arial" w:cs="Arial"/>
          <w:lang w:val="ru-RU"/>
        </w:rPr>
      </w:pPr>
    </w:p>
    <w:p w:rsidR="005820F5" w:rsidRPr="005820F5" w:rsidRDefault="005820F5" w:rsidP="005820F5">
      <w:pPr>
        <w:rPr>
          <w:rFonts w:ascii="Arial" w:hAnsi="Arial" w:cs="Arial"/>
          <w:lang w:val="ru-RU"/>
        </w:rPr>
      </w:pPr>
    </w:p>
    <w:tbl>
      <w:tblPr>
        <w:tblW w:w="5000" w:type="pct"/>
        <w:tblLook w:val="04A0"/>
      </w:tblPr>
      <w:tblGrid>
        <w:gridCol w:w="438"/>
        <w:gridCol w:w="2124"/>
        <w:gridCol w:w="896"/>
        <w:gridCol w:w="850"/>
        <w:gridCol w:w="896"/>
        <w:gridCol w:w="850"/>
        <w:gridCol w:w="896"/>
        <w:gridCol w:w="850"/>
        <w:gridCol w:w="901"/>
        <w:gridCol w:w="870"/>
      </w:tblGrid>
      <w:tr w:rsidR="005820F5" w:rsidRPr="005820F5" w:rsidTr="005820F5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179C7" w:rsidRDefault="005820F5">
            <w:pPr>
              <w:jc w:val="right"/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Приложение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№</w:t>
            </w:r>
            <w:r w:rsidR="005179C7">
              <w:rPr>
                <w:rFonts w:ascii="Arial" w:hAnsi="Arial" w:cs="Arial"/>
                <w:color w:val="000000"/>
                <w:lang w:val="ru-RU"/>
              </w:rPr>
              <w:t>6</w:t>
            </w:r>
            <w:bookmarkStart w:id="12" w:name="_GoBack"/>
            <w:bookmarkEnd w:id="12"/>
          </w:p>
        </w:tc>
      </w:tr>
      <w:tr w:rsidR="005820F5" w:rsidRPr="005820F5" w:rsidTr="005820F5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к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решению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Вознесенского</w:t>
            </w:r>
            <w:proofErr w:type="spellEnd"/>
          </w:p>
        </w:tc>
      </w:tr>
      <w:tr w:rsidR="005820F5" w:rsidRPr="005820F5" w:rsidTr="005820F5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0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сельского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Совета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lastRenderedPageBreak/>
              <w:t>депутатов</w:t>
            </w:r>
            <w:proofErr w:type="spellEnd"/>
          </w:p>
        </w:tc>
      </w:tr>
      <w:tr w:rsidR="005820F5" w:rsidRPr="005820F5" w:rsidTr="005820F5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5820F5">
              <w:rPr>
                <w:rFonts w:ascii="Arial" w:hAnsi="Arial" w:cs="Arial"/>
                <w:color w:val="000000"/>
              </w:rPr>
              <w:t>от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19.02.2025г.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5820F5">
              <w:rPr>
                <w:rFonts w:ascii="Arial" w:hAnsi="Arial" w:cs="Arial"/>
                <w:color w:val="000000"/>
              </w:rPr>
              <w:t>8</w:t>
            </w:r>
          </w:p>
        </w:tc>
      </w:tr>
      <w:tr w:rsidR="005820F5" w:rsidRPr="005820F5" w:rsidTr="005820F5">
        <w:trPr>
          <w:trHeight w:val="315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5820F5" w:rsidRPr="0087247E" w:rsidTr="005820F5">
        <w:trPr>
          <w:trHeight w:val="64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bCs/>
                <w:color w:val="000000"/>
                <w:lang w:val="ru-RU"/>
              </w:rPr>
              <w:t>Перечень муниципальных программ, предусмотренных к финансированию за счет средств бюджета Вознесенского сельсовета на 2025 год и плановый период 2026-2027 годы</w:t>
            </w:r>
          </w:p>
        </w:tc>
      </w:tr>
      <w:tr w:rsidR="005820F5" w:rsidRPr="0087247E" w:rsidTr="005820F5">
        <w:trPr>
          <w:trHeight w:val="300"/>
        </w:trPr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bCs/>
                <w:color w:val="000000"/>
                <w:lang w:val="ru-RU"/>
              </w:rPr>
            </w:pP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</w:p>
        </w:tc>
      </w:tr>
      <w:tr w:rsidR="005820F5" w:rsidRPr="005820F5" w:rsidTr="005820F5">
        <w:trPr>
          <w:trHeight w:val="315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№ п/п</w:t>
            </w:r>
          </w:p>
        </w:tc>
        <w:tc>
          <w:tcPr>
            <w:tcW w:w="9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Наименование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программы</w:t>
            </w:r>
            <w:proofErr w:type="spellEnd"/>
          </w:p>
        </w:tc>
        <w:tc>
          <w:tcPr>
            <w:tcW w:w="389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Объем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финансирования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тыс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proofErr w:type="gramStart"/>
            <w:r w:rsidRPr="005820F5">
              <w:rPr>
                <w:rFonts w:ascii="Arial" w:hAnsi="Arial" w:cs="Arial"/>
                <w:color w:val="000000"/>
              </w:rPr>
              <w:t>руб</w:t>
            </w:r>
            <w:proofErr w:type="spellEnd"/>
            <w:proofErr w:type="gramEnd"/>
            <w:r w:rsidRPr="005820F5">
              <w:rPr>
                <w:rFonts w:ascii="Arial" w:hAnsi="Arial" w:cs="Arial"/>
                <w:color w:val="000000"/>
              </w:rPr>
              <w:t>.</w:t>
            </w:r>
          </w:p>
        </w:tc>
      </w:tr>
      <w:tr w:rsidR="005820F5" w:rsidRPr="005820F5" w:rsidTr="005820F5">
        <w:trPr>
          <w:trHeight w:val="31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Всего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2025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9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 xml:space="preserve">2026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год</w:t>
            </w:r>
            <w:proofErr w:type="spellEnd"/>
          </w:p>
        </w:tc>
        <w:tc>
          <w:tcPr>
            <w:tcW w:w="10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2027год</w:t>
            </w:r>
          </w:p>
        </w:tc>
      </w:tr>
      <w:tr w:rsidR="005820F5" w:rsidRPr="005820F5" w:rsidTr="005820F5">
        <w:trPr>
          <w:trHeight w:val="70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9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Местный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820F5">
              <w:rPr>
                <w:rFonts w:ascii="Arial" w:hAnsi="Arial" w:cs="Arial"/>
                <w:color w:val="000000"/>
              </w:rPr>
              <w:t>Краевой</w:t>
            </w:r>
            <w:proofErr w:type="spellEnd"/>
            <w:r w:rsidRPr="005820F5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5820F5">
              <w:rPr>
                <w:rFonts w:ascii="Arial" w:hAnsi="Arial" w:cs="Arial"/>
                <w:color w:val="000000"/>
              </w:rPr>
              <w:t>бюджет</w:t>
            </w:r>
            <w:proofErr w:type="spellEnd"/>
          </w:p>
        </w:tc>
      </w:tr>
      <w:tr w:rsidR="005820F5" w:rsidRPr="005820F5" w:rsidTr="005820F5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«Повышение качества жизни и прочие мероприятия на территории Вознесенского сельсовета»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3 624 795,00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764 795,00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383 700,00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1 430 000,00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820F5" w:rsidRPr="005820F5" w:rsidTr="005820F5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Муниципальная программа</w:t>
            </w:r>
            <w:proofErr w:type="gramStart"/>
            <w:r w:rsidRPr="005820F5">
              <w:rPr>
                <w:rFonts w:ascii="Arial" w:hAnsi="Arial" w:cs="Arial"/>
                <w:color w:val="000000"/>
                <w:lang w:val="ru-RU"/>
              </w:rPr>
              <w:t>«К</w:t>
            </w:r>
            <w:proofErr w:type="gramEnd"/>
            <w:r w:rsidRPr="005820F5">
              <w:rPr>
                <w:rFonts w:ascii="Arial" w:hAnsi="Arial" w:cs="Arial"/>
                <w:color w:val="000000"/>
                <w:lang w:val="ru-RU"/>
              </w:rPr>
              <w:t>омплексное развитие транспортной инфраструктуры"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10 195 190,00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3 580 090,00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3 302 050,00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3 313 050,00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820F5" w:rsidRPr="005820F5" w:rsidTr="005820F5">
        <w:trPr>
          <w:trHeight w:val="165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center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  <w:lang w:val="ru-RU"/>
              </w:rPr>
            </w:pPr>
            <w:r w:rsidRPr="005820F5">
              <w:rPr>
                <w:rFonts w:ascii="Arial" w:hAnsi="Arial" w:cs="Arial"/>
                <w:color w:val="000000"/>
                <w:lang w:val="ru-RU"/>
              </w:rPr>
              <w:t>Муниципальная программа "Комплексное развитие жилищно-коммунальной инфраструктуры сельского поселения Вознесенский сельсовет Березовского района Красноярского края на 2021-2025 годы"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580 000,00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200 000,00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280 000,00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820F5" w:rsidRPr="005820F5" w:rsidTr="005820F5">
        <w:trPr>
          <w:trHeight w:val="315"/>
        </w:trPr>
        <w:tc>
          <w:tcPr>
            <w:tcW w:w="1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14 399 985,00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4 444 885,00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4 932 050,00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5 023 050,00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20F5" w:rsidRPr="005820F5" w:rsidRDefault="005820F5">
            <w:pPr>
              <w:jc w:val="right"/>
              <w:rPr>
                <w:rFonts w:ascii="Arial" w:hAnsi="Arial" w:cs="Arial"/>
                <w:color w:val="000000"/>
              </w:rPr>
            </w:pPr>
            <w:r w:rsidRPr="005820F5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54BF9" w:rsidRPr="005820F5" w:rsidRDefault="00B54BF9" w:rsidP="005820F5">
      <w:pPr>
        <w:rPr>
          <w:rFonts w:ascii="Arial" w:hAnsi="Arial" w:cs="Arial"/>
          <w:lang w:val="ru-RU"/>
        </w:rPr>
      </w:pPr>
    </w:p>
    <w:sectPr w:rsidR="00B54BF9" w:rsidRPr="005820F5" w:rsidSect="005820F5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D18" w:rsidRDefault="00FB2D18" w:rsidP="007E4C5C">
      <w:r>
        <w:separator/>
      </w:r>
    </w:p>
  </w:endnote>
  <w:endnote w:type="continuationSeparator" w:id="0">
    <w:p w:rsidR="00FB2D18" w:rsidRDefault="00FB2D18" w:rsidP="007E4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D18" w:rsidRDefault="00FB2D18" w:rsidP="007E4C5C">
      <w:r>
        <w:separator/>
      </w:r>
    </w:p>
  </w:footnote>
  <w:footnote w:type="continuationSeparator" w:id="0">
    <w:p w:rsidR="00FB2D18" w:rsidRDefault="00FB2D18" w:rsidP="007E4C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7825B50"/>
    <w:multiLevelType w:val="singleLevel"/>
    <w:tmpl w:val="DA3CEB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3F3212F3"/>
    <w:multiLevelType w:val="multilevel"/>
    <w:tmpl w:val="657837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34800F0"/>
    <w:multiLevelType w:val="multilevel"/>
    <w:tmpl w:val="638A3D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654B4B44"/>
    <w:multiLevelType w:val="hybridMultilevel"/>
    <w:tmpl w:val="095C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A17E33"/>
    <w:multiLevelType w:val="hybridMultilevel"/>
    <w:tmpl w:val="F2E62648"/>
    <w:lvl w:ilvl="0" w:tplc="9DEAC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713EAB"/>
    <w:multiLevelType w:val="hybridMultilevel"/>
    <w:tmpl w:val="D0A049FA"/>
    <w:lvl w:ilvl="0" w:tplc="41469A6C">
      <w:start w:val="1"/>
      <w:numFmt w:val="decimal"/>
      <w:lvlText w:val="%1."/>
      <w:lvlJc w:val="left"/>
      <w:pPr>
        <w:tabs>
          <w:tab w:val="num" w:pos="1765"/>
        </w:tabs>
        <w:ind w:left="17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2B2E"/>
    <w:rsid w:val="00003427"/>
    <w:rsid w:val="00010C08"/>
    <w:rsid w:val="00010C47"/>
    <w:rsid w:val="00012101"/>
    <w:rsid w:val="00012BDC"/>
    <w:rsid w:val="00016F04"/>
    <w:rsid w:val="000212F2"/>
    <w:rsid w:val="00022A98"/>
    <w:rsid w:val="00024538"/>
    <w:rsid w:val="000247F4"/>
    <w:rsid w:val="0002496C"/>
    <w:rsid w:val="00025F8C"/>
    <w:rsid w:val="0002771A"/>
    <w:rsid w:val="000313F9"/>
    <w:rsid w:val="000350D3"/>
    <w:rsid w:val="00036776"/>
    <w:rsid w:val="0004514B"/>
    <w:rsid w:val="000502ED"/>
    <w:rsid w:val="00051EC6"/>
    <w:rsid w:val="0005396C"/>
    <w:rsid w:val="00057CA2"/>
    <w:rsid w:val="00060648"/>
    <w:rsid w:val="000613C1"/>
    <w:rsid w:val="000618FF"/>
    <w:rsid w:val="00062AFA"/>
    <w:rsid w:val="000666B7"/>
    <w:rsid w:val="00072D63"/>
    <w:rsid w:val="0007434A"/>
    <w:rsid w:val="000756C7"/>
    <w:rsid w:val="00077A94"/>
    <w:rsid w:val="00077E63"/>
    <w:rsid w:val="0008358E"/>
    <w:rsid w:val="00086CEC"/>
    <w:rsid w:val="00091383"/>
    <w:rsid w:val="00094EBE"/>
    <w:rsid w:val="00097961"/>
    <w:rsid w:val="000B3764"/>
    <w:rsid w:val="000C071D"/>
    <w:rsid w:val="000C3074"/>
    <w:rsid w:val="000C38C0"/>
    <w:rsid w:val="000C3C94"/>
    <w:rsid w:val="000C3EEC"/>
    <w:rsid w:val="000C3F87"/>
    <w:rsid w:val="000D0BFA"/>
    <w:rsid w:val="000E2883"/>
    <w:rsid w:val="000E5003"/>
    <w:rsid w:val="000E7505"/>
    <w:rsid w:val="000F2257"/>
    <w:rsid w:val="000F26CB"/>
    <w:rsid w:val="000F4A33"/>
    <w:rsid w:val="000F5085"/>
    <w:rsid w:val="000F57EC"/>
    <w:rsid w:val="000F6489"/>
    <w:rsid w:val="001005B2"/>
    <w:rsid w:val="001018EE"/>
    <w:rsid w:val="00102773"/>
    <w:rsid w:val="00102789"/>
    <w:rsid w:val="0010486C"/>
    <w:rsid w:val="00106F16"/>
    <w:rsid w:val="00107EB5"/>
    <w:rsid w:val="00111870"/>
    <w:rsid w:val="001145C1"/>
    <w:rsid w:val="00117AC3"/>
    <w:rsid w:val="00121020"/>
    <w:rsid w:val="00127EBF"/>
    <w:rsid w:val="001325BD"/>
    <w:rsid w:val="00135625"/>
    <w:rsid w:val="00135C74"/>
    <w:rsid w:val="001365F6"/>
    <w:rsid w:val="001431D9"/>
    <w:rsid w:val="0014365A"/>
    <w:rsid w:val="00150058"/>
    <w:rsid w:val="001527D2"/>
    <w:rsid w:val="001529E9"/>
    <w:rsid w:val="00152B35"/>
    <w:rsid w:val="00154AA0"/>
    <w:rsid w:val="0015779D"/>
    <w:rsid w:val="001601FA"/>
    <w:rsid w:val="00170133"/>
    <w:rsid w:val="00180817"/>
    <w:rsid w:val="00181276"/>
    <w:rsid w:val="00184741"/>
    <w:rsid w:val="00185AF0"/>
    <w:rsid w:val="00187CE1"/>
    <w:rsid w:val="00191C8E"/>
    <w:rsid w:val="00194C83"/>
    <w:rsid w:val="00195E5E"/>
    <w:rsid w:val="00196FE5"/>
    <w:rsid w:val="001A0106"/>
    <w:rsid w:val="001A3601"/>
    <w:rsid w:val="001A63B2"/>
    <w:rsid w:val="001A6852"/>
    <w:rsid w:val="001A719D"/>
    <w:rsid w:val="001A7460"/>
    <w:rsid w:val="001B1B2C"/>
    <w:rsid w:val="001C010F"/>
    <w:rsid w:val="001C0300"/>
    <w:rsid w:val="001C7E3A"/>
    <w:rsid w:val="001D14F3"/>
    <w:rsid w:val="001D3257"/>
    <w:rsid w:val="001D36E0"/>
    <w:rsid w:val="001F2845"/>
    <w:rsid w:val="001F3273"/>
    <w:rsid w:val="001F3523"/>
    <w:rsid w:val="00200923"/>
    <w:rsid w:val="00200CFD"/>
    <w:rsid w:val="00207BE9"/>
    <w:rsid w:val="002146BB"/>
    <w:rsid w:val="002211E7"/>
    <w:rsid w:val="00222FAE"/>
    <w:rsid w:val="00225DD2"/>
    <w:rsid w:val="0022729B"/>
    <w:rsid w:val="00230221"/>
    <w:rsid w:val="002335AC"/>
    <w:rsid w:val="00236D7C"/>
    <w:rsid w:val="0023741C"/>
    <w:rsid w:val="00240D3F"/>
    <w:rsid w:val="0024166E"/>
    <w:rsid w:val="002530AC"/>
    <w:rsid w:val="00254C98"/>
    <w:rsid w:val="00261D7A"/>
    <w:rsid w:val="002627CB"/>
    <w:rsid w:val="00263F2B"/>
    <w:rsid w:val="00264D6F"/>
    <w:rsid w:val="00270019"/>
    <w:rsid w:val="002734C6"/>
    <w:rsid w:val="00273F5F"/>
    <w:rsid w:val="00275F1C"/>
    <w:rsid w:val="00276299"/>
    <w:rsid w:val="00281F67"/>
    <w:rsid w:val="00282E21"/>
    <w:rsid w:val="00286AF7"/>
    <w:rsid w:val="00295F90"/>
    <w:rsid w:val="0029708D"/>
    <w:rsid w:val="002A100C"/>
    <w:rsid w:val="002A14E9"/>
    <w:rsid w:val="002A177C"/>
    <w:rsid w:val="002A6C38"/>
    <w:rsid w:val="002B47C0"/>
    <w:rsid w:val="002B5FC7"/>
    <w:rsid w:val="002B5FF1"/>
    <w:rsid w:val="002C1DA5"/>
    <w:rsid w:val="002C6B86"/>
    <w:rsid w:val="002C72C9"/>
    <w:rsid w:val="002D1784"/>
    <w:rsid w:val="002D3DA4"/>
    <w:rsid w:val="002D4B1F"/>
    <w:rsid w:val="002D68C7"/>
    <w:rsid w:val="002D6E87"/>
    <w:rsid w:val="002E217B"/>
    <w:rsid w:val="002E4E12"/>
    <w:rsid w:val="002E54D6"/>
    <w:rsid w:val="002E7BA4"/>
    <w:rsid w:val="00301AE4"/>
    <w:rsid w:val="003024EF"/>
    <w:rsid w:val="003049C1"/>
    <w:rsid w:val="00307430"/>
    <w:rsid w:val="003106B4"/>
    <w:rsid w:val="0031072C"/>
    <w:rsid w:val="003110B6"/>
    <w:rsid w:val="00312000"/>
    <w:rsid w:val="00312F20"/>
    <w:rsid w:val="00313542"/>
    <w:rsid w:val="00313966"/>
    <w:rsid w:val="003168D2"/>
    <w:rsid w:val="00316D57"/>
    <w:rsid w:val="00324BE9"/>
    <w:rsid w:val="00336843"/>
    <w:rsid w:val="003425A7"/>
    <w:rsid w:val="00342AC1"/>
    <w:rsid w:val="00342B23"/>
    <w:rsid w:val="00343634"/>
    <w:rsid w:val="00350251"/>
    <w:rsid w:val="003516B8"/>
    <w:rsid w:val="003549A7"/>
    <w:rsid w:val="00354A41"/>
    <w:rsid w:val="003575CB"/>
    <w:rsid w:val="00357BCD"/>
    <w:rsid w:val="00357C35"/>
    <w:rsid w:val="00361DD3"/>
    <w:rsid w:val="00365F17"/>
    <w:rsid w:val="00366ED4"/>
    <w:rsid w:val="00380CB6"/>
    <w:rsid w:val="00383975"/>
    <w:rsid w:val="00391301"/>
    <w:rsid w:val="00395A4E"/>
    <w:rsid w:val="00397DE8"/>
    <w:rsid w:val="003B1B7D"/>
    <w:rsid w:val="003B1D6B"/>
    <w:rsid w:val="003B6DCD"/>
    <w:rsid w:val="003C3D90"/>
    <w:rsid w:val="003C4FFB"/>
    <w:rsid w:val="003C7982"/>
    <w:rsid w:val="003C7984"/>
    <w:rsid w:val="003D67A5"/>
    <w:rsid w:val="003D7A7D"/>
    <w:rsid w:val="003E06AD"/>
    <w:rsid w:val="003E19C9"/>
    <w:rsid w:val="003F0F79"/>
    <w:rsid w:val="003F20BE"/>
    <w:rsid w:val="003F2431"/>
    <w:rsid w:val="003F4E1D"/>
    <w:rsid w:val="00403716"/>
    <w:rsid w:val="00406AAF"/>
    <w:rsid w:val="00413644"/>
    <w:rsid w:val="0041671E"/>
    <w:rsid w:val="00416BB1"/>
    <w:rsid w:val="00420CF5"/>
    <w:rsid w:val="0042230B"/>
    <w:rsid w:val="0042575B"/>
    <w:rsid w:val="00426BA6"/>
    <w:rsid w:val="00430A1B"/>
    <w:rsid w:val="0043145D"/>
    <w:rsid w:val="00432736"/>
    <w:rsid w:val="00433445"/>
    <w:rsid w:val="0043395A"/>
    <w:rsid w:val="0043523A"/>
    <w:rsid w:val="00435D7B"/>
    <w:rsid w:val="004365C2"/>
    <w:rsid w:val="00436D82"/>
    <w:rsid w:val="00444CA1"/>
    <w:rsid w:val="00445FA8"/>
    <w:rsid w:val="00447001"/>
    <w:rsid w:val="004500B0"/>
    <w:rsid w:val="00454B23"/>
    <w:rsid w:val="00463F0F"/>
    <w:rsid w:val="00466AC1"/>
    <w:rsid w:val="00466C3F"/>
    <w:rsid w:val="004705A1"/>
    <w:rsid w:val="0047231D"/>
    <w:rsid w:val="00472D70"/>
    <w:rsid w:val="00476D24"/>
    <w:rsid w:val="00476F48"/>
    <w:rsid w:val="0047702B"/>
    <w:rsid w:val="00477A15"/>
    <w:rsid w:val="00483C81"/>
    <w:rsid w:val="0048681A"/>
    <w:rsid w:val="00491278"/>
    <w:rsid w:val="00491F65"/>
    <w:rsid w:val="004961E8"/>
    <w:rsid w:val="004A2A79"/>
    <w:rsid w:val="004A2E4F"/>
    <w:rsid w:val="004B0C39"/>
    <w:rsid w:val="004B32D3"/>
    <w:rsid w:val="004B3E4B"/>
    <w:rsid w:val="004B649C"/>
    <w:rsid w:val="004B6E3F"/>
    <w:rsid w:val="004B6FC1"/>
    <w:rsid w:val="004B783F"/>
    <w:rsid w:val="004C2D49"/>
    <w:rsid w:val="004C3D49"/>
    <w:rsid w:val="004C57A2"/>
    <w:rsid w:val="004C7B95"/>
    <w:rsid w:val="004D1D33"/>
    <w:rsid w:val="004D422C"/>
    <w:rsid w:val="004E3414"/>
    <w:rsid w:val="004E5F88"/>
    <w:rsid w:val="004F01D2"/>
    <w:rsid w:val="004F0AC7"/>
    <w:rsid w:val="004F1998"/>
    <w:rsid w:val="004F24F8"/>
    <w:rsid w:val="004F6881"/>
    <w:rsid w:val="0050268C"/>
    <w:rsid w:val="00503497"/>
    <w:rsid w:val="00507E1A"/>
    <w:rsid w:val="00513DB8"/>
    <w:rsid w:val="005179C7"/>
    <w:rsid w:val="00520926"/>
    <w:rsid w:val="005220D6"/>
    <w:rsid w:val="005222AD"/>
    <w:rsid w:val="0052506F"/>
    <w:rsid w:val="00526020"/>
    <w:rsid w:val="00536E16"/>
    <w:rsid w:val="00537E00"/>
    <w:rsid w:val="00541427"/>
    <w:rsid w:val="0054250E"/>
    <w:rsid w:val="005449EF"/>
    <w:rsid w:val="00547690"/>
    <w:rsid w:val="0055299E"/>
    <w:rsid w:val="00553551"/>
    <w:rsid w:val="00556576"/>
    <w:rsid w:val="00561677"/>
    <w:rsid w:val="005668CB"/>
    <w:rsid w:val="0056691D"/>
    <w:rsid w:val="0057008A"/>
    <w:rsid w:val="00570848"/>
    <w:rsid w:val="00576377"/>
    <w:rsid w:val="00576961"/>
    <w:rsid w:val="00576CA6"/>
    <w:rsid w:val="0057758C"/>
    <w:rsid w:val="00580284"/>
    <w:rsid w:val="00581824"/>
    <w:rsid w:val="005820F5"/>
    <w:rsid w:val="00582CC8"/>
    <w:rsid w:val="00583390"/>
    <w:rsid w:val="0058641A"/>
    <w:rsid w:val="00590E4A"/>
    <w:rsid w:val="005912B2"/>
    <w:rsid w:val="00591F9A"/>
    <w:rsid w:val="005927A3"/>
    <w:rsid w:val="00593DFE"/>
    <w:rsid w:val="005943AF"/>
    <w:rsid w:val="005A655D"/>
    <w:rsid w:val="005A6AF8"/>
    <w:rsid w:val="005A6F01"/>
    <w:rsid w:val="005B0D9A"/>
    <w:rsid w:val="005B5ACF"/>
    <w:rsid w:val="005C3406"/>
    <w:rsid w:val="005C4ED6"/>
    <w:rsid w:val="005C63AC"/>
    <w:rsid w:val="005C7818"/>
    <w:rsid w:val="005D2372"/>
    <w:rsid w:val="005D2568"/>
    <w:rsid w:val="005D36E2"/>
    <w:rsid w:val="005E0AC6"/>
    <w:rsid w:val="005F39D9"/>
    <w:rsid w:val="005F7D2B"/>
    <w:rsid w:val="00600D2C"/>
    <w:rsid w:val="00606F2D"/>
    <w:rsid w:val="006078D9"/>
    <w:rsid w:val="00612A5A"/>
    <w:rsid w:val="00616C29"/>
    <w:rsid w:val="00617B38"/>
    <w:rsid w:val="00620567"/>
    <w:rsid w:val="006206F4"/>
    <w:rsid w:val="00625290"/>
    <w:rsid w:val="00625BB3"/>
    <w:rsid w:val="0062749D"/>
    <w:rsid w:val="00631EC6"/>
    <w:rsid w:val="006321AE"/>
    <w:rsid w:val="00633844"/>
    <w:rsid w:val="0063752A"/>
    <w:rsid w:val="00637BEF"/>
    <w:rsid w:val="00641FCD"/>
    <w:rsid w:val="00645DF3"/>
    <w:rsid w:val="006475C3"/>
    <w:rsid w:val="0065048D"/>
    <w:rsid w:val="00657B35"/>
    <w:rsid w:val="00660F87"/>
    <w:rsid w:val="00662AF4"/>
    <w:rsid w:val="00666C22"/>
    <w:rsid w:val="006740FD"/>
    <w:rsid w:val="00674FCC"/>
    <w:rsid w:val="0068000B"/>
    <w:rsid w:val="00692042"/>
    <w:rsid w:val="00694038"/>
    <w:rsid w:val="00694D85"/>
    <w:rsid w:val="006A1443"/>
    <w:rsid w:val="006A2637"/>
    <w:rsid w:val="006B4E5D"/>
    <w:rsid w:val="006B68BF"/>
    <w:rsid w:val="006B6E8F"/>
    <w:rsid w:val="006C4410"/>
    <w:rsid w:val="006C4E1E"/>
    <w:rsid w:val="006C6C75"/>
    <w:rsid w:val="006D030D"/>
    <w:rsid w:val="006D0EAC"/>
    <w:rsid w:val="006D26BD"/>
    <w:rsid w:val="006E4522"/>
    <w:rsid w:val="006F178F"/>
    <w:rsid w:val="006F2937"/>
    <w:rsid w:val="006F3E0B"/>
    <w:rsid w:val="006F5E1C"/>
    <w:rsid w:val="00701F22"/>
    <w:rsid w:val="007047E6"/>
    <w:rsid w:val="00704C18"/>
    <w:rsid w:val="007063A1"/>
    <w:rsid w:val="00707CBA"/>
    <w:rsid w:val="0071117D"/>
    <w:rsid w:val="00713A3E"/>
    <w:rsid w:val="00715509"/>
    <w:rsid w:val="00716087"/>
    <w:rsid w:val="00717F37"/>
    <w:rsid w:val="00720E8D"/>
    <w:rsid w:val="0072346E"/>
    <w:rsid w:val="00730DC6"/>
    <w:rsid w:val="007320FE"/>
    <w:rsid w:val="00743FEF"/>
    <w:rsid w:val="00747F31"/>
    <w:rsid w:val="007505CF"/>
    <w:rsid w:val="00753F7A"/>
    <w:rsid w:val="0075736E"/>
    <w:rsid w:val="00757B6C"/>
    <w:rsid w:val="0076011A"/>
    <w:rsid w:val="00761955"/>
    <w:rsid w:val="007626C6"/>
    <w:rsid w:val="00764D89"/>
    <w:rsid w:val="00765E23"/>
    <w:rsid w:val="00770349"/>
    <w:rsid w:val="00772C7A"/>
    <w:rsid w:val="00773843"/>
    <w:rsid w:val="00774188"/>
    <w:rsid w:val="00785150"/>
    <w:rsid w:val="0078752E"/>
    <w:rsid w:val="00787A2E"/>
    <w:rsid w:val="00794165"/>
    <w:rsid w:val="007A03AD"/>
    <w:rsid w:val="007A1699"/>
    <w:rsid w:val="007A1E59"/>
    <w:rsid w:val="007A32DA"/>
    <w:rsid w:val="007A3D06"/>
    <w:rsid w:val="007A3FCC"/>
    <w:rsid w:val="007B1DEC"/>
    <w:rsid w:val="007B415C"/>
    <w:rsid w:val="007B4299"/>
    <w:rsid w:val="007B4474"/>
    <w:rsid w:val="007B77C1"/>
    <w:rsid w:val="007C0536"/>
    <w:rsid w:val="007C1AAE"/>
    <w:rsid w:val="007C1E93"/>
    <w:rsid w:val="007C2111"/>
    <w:rsid w:val="007C39F8"/>
    <w:rsid w:val="007D000D"/>
    <w:rsid w:val="007D17D8"/>
    <w:rsid w:val="007D4291"/>
    <w:rsid w:val="007D6BAD"/>
    <w:rsid w:val="007E229A"/>
    <w:rsid w:val="007E3C38"/>
    <w:rsid w:val="007E468D"/>
    <w:rsid w:val="007E4BA0"/>
    <w:rsid w:val="007E4C5C"/>
    <w:rsid w:val="007F1582"/>
    <w:rsid w:val="007F349F"/>
    <w:rsid w:val="007F4249"/>
    <w:rsid w:val="007F545F"/>
    <w:rsid w:val="007F6E72"/>
    <w:rsid w:val="00802C8F"/>
    <w:rsid w:val="00805ED3"/>
    <w:rsid w:val="00810095"/>
    <w:rsid w:val="0082064F"/>
    <w:rsid w:val="00830870"/>
    <w:rsid w:val="00832AD9"/>
    <w:rsid w:val="00833CF9"/>
    <w:rsid w:val="00836B62"/>
    <w:rsid w:val="0083720E"/>
    <w:rsid w:val="00837520"/>
    <w:rsid w:val="008416C6"/>
    <w:rsid w:val="00842CD9"/>
    <w:rsid w:val="00843737"/>
    <w:rsid w:val="00843A76"/>
    <w:rsid w:val="008505FA"/>
    <w:rsid w:val="00853C7A"/>
    <w:rsid w:val="008552BE"/>
    <w:rsid w:val="00855D1D"/>
    <w:rsid w:val="0087247E"/>
    <w:rsid w:val="00875E24"/>
    <w:rsid w:val="00876603"/>
    <w:rsid w:val="00876BAF"/>
    <w:rsid w:val="0087793F"/>
    <w:rsid w:val="00877DD5"/>
    <w:rsid w:val="00880D69"/>
    <w:rsid w:val="00881778"/>
    <w:rsid w:val="00886780"/>
    <w:rsid w:val="008903E8"/>
    <w:rsid w:val="0089062D"/>
    <w:rsid w:val="00891812"/>
    <w:rsid w:val="00891985"/>
    <w:rsid w:val="00891B98"/>
    <w:rsid w:val="008935B1"/>
    <w:rsid w:val="00895F6C"/>
    <w:rsid w:val="00896BBB"/>
    <w:rsid w:val="008A1C5E"/>
    <w:rsid w:val="008A2497"/>
    <w:rsid w:val="008A52C3"/>
    <w:rsid w:val="008A6931"/>
    <w:rsid w:val="008B0B1E"/>
    <w:rsid w:val="008B5CDD"/>
    <w:rsid w:val="008C5F90"/>
    <w:rsid w:val="008C7D97"/>
    <w:rsid w:val="008D06F7"/>
    <w:rsid w:val="008D07E7"/>
    <w:rsid w:val="008D167D"/>
    <w:rsid w:val="008D64E3"/>
    <w:rsid w:val="008E56D9"/>
    <w:rsid w:val="008F4125"/>
    <w:rsid w:val="008F6FF0"/>
    <w:rsid w:val="009000C9"/>
    <w:rsid w:val="00907611"/>
    <w:rsid w:val="00910B51"/>
    <w:rsid w:val="00911311"/>
    <w:rsid w:val="00913E6D"/>
    <w:rsid w:val="00917603"/>
    <w:rsid w:val="00917D5C"/>
    <w:rsid w:val="00920BA3"/>
    <w:rsid w:val="0092317A"/>
    <w:rsid w:val="009250E1"/>
    <w:rsid w:val="00926FA1"/>
    <w:rsid w:val="009272EA"/>
    <w:rsid w:val="00927CD2"/>
    <w:rsid w:val="00930A5E"/>
    <w:rsid w:val="00937B50"/>
    <w:rsid w:val="00942BAE"/>
    <w:rsid w:val="00943E5A"/>
    <w:rsid w:val="00946D33"/>
    <w:rsid w:val="00951817"/>
    <w:rsid w:val="0095228D"/>
    <w:rsid w:val="0095429D"/>
    <w:rsid w:val="009548E7"/>
    <w:rsid w:val="00956195"/>
    <w:rsid w:val="009570D2"/>
    <w:rsid w:val="0096395F"/>
    <w:rsid w:val="009669A6"/>
    <w:rsid w:val="00966FDF"/>
    <w:rsid w:val="009678AD"/>
    <w:rsid w:val="00970C04"/>
    <w:rsid w:val="00976AE9"/>
    <w:rsid w:val="0097779E"/>
    <w:rsid w:val="0099014A"/>
    <w:rsid w:val="0099036B"/>
    <w:rsid w:val="009907A4"/>
    <w:rsid w:val="00992013"/>
    <w:rsid w:val="00993E99"/>
    <w:rsid w:val="00996C73"/>
    <w:rsid w:val="009A1568"/>
    <w:rsid w:val="009A42F8"/>
    <w:rsid w:val="009A589B"/>
    <w:rsid w:val="009A64F5"/>
    <w:rsid w:val="009A69A3"/>
    <w:rsid w:val="009B0289"/>
    <w:rsid w:val="009B3069"/>
    <w:rsid w:val="009B4088"/>
    <w:rsid w:val="009C2F08"/>
    <w:rsid w:val="009C6679"/>
    <w:rsid w:val="009C7A13"/>
    <w:rsid w:val="009D3DA6"/>
    <w:rsid w:val="009D44D5"/>
    <w:rsid w:val="009E0460"/>
    <w:rsid w:val="009E1292"/>
    <w:rsid w:val="009E3919"/>
    <w:rsid w:val="009E6A86"/>
    <w:rsid w:val="009E6EED"/>
    <w:rsid w:val="009F176B"/>
    <w:rsid w:val="009F20A2"/>
    <w:rsid w:val="009F4994"/>
    <w:rsid w:val="009F548A"/>
    <w:rsid w:val="009F5AEB"/>
    <w:rsid w:val="009F5EBF"/>
    <w:rsid w:val="00A029ED"/>
    <w:rsid w:val="00A03032"/>
    <w:rsid w:val="00A0757A"/>
    <w:rsid w:val="00A15BC1"/>
    <w:rsid w:val="00A206C3"/>
    <w:rsid w:val="00A25D5B"/>
    <w:rsid w:val="00A30903"/>
    <w:rsid w:val="00A31C22"/>
    <w:rsid w:val="00A32A48"/>
    <w:rsid w:val="00A333E8"/>
    <w:rsid w:val="00A346A8"/>
    <w:rsid w:val="00A3744E"/>
    <w:rsid w:val="00A40C3E"/>
    <w:rsid w:val="00A460F9"/>
    <w:rsid w:val="00A51B21"/>
    <w:rsid w:val="00A51DAD"/>
    <w:rsid w:val="00A5436A"/>
    <w:rsid w:val="00A545BC"/>
    <w:rsid w:val="00A6235B"/>
    <w:rsid w:val="00A6438F"/>
    <w:rsid w:val="00A648C1"/>
    <w:rsid w:val="00A67313"/>
    <w:rsid w:val="00A70A30"/>
    <w:rsid w:val="00A722ED"/>
    <w:rsid w:val="00A737E4"/>
    <w:rsid w:val="00A7495D"/>
    <w:rsid w:val="00A75266"/>
    <w:rsid w:val="00A80527"/>
    <w:rsid w:val="00A82DE6"/>
    <w:rsid w:val="00A82FE0"/>
    <w:rsid w:val="00A84B82"/>
    <w:rsid w:val="00A927F1"/>
    <w:rsid w:val="00A959DE"/>
    <w:rsid w:val="00A964CF"/>
    <w:rsid w:val="00A9751A"/>
    <w:rsid w:val="00AA0D04"/>
    <w:rsid w:val="00AA152D"/>
    <w:rsid w:val="00AA1BEA"/>
    <w:rsid w:val="00AA60C2"/>
    <w:rsid w:val="00AA79E9"/>
    <w:rsid w:val="00AB303C"/>
    <w:rsid w:val="00AB31EB"/>
    <w:rsid w:val="00AC031D"/>
    <w:rsid w:val="00AC0CAA"/>
    <w:rsid w:val="00AD0795"/>
    <w:rsid w:val="00AD126A"/>
    <w:rsid w:val="00AD26F4"/>
    <w:rsid w:val="00AD5D95"/>
    <w:rsid w:val="00AD7E06"/>
    <w:rsid w:val="00AE46F9"/>
    <w:rsid w:val="00AE58CB"/>
    <w:rsid w:val="00AF2A16"/>
    <w:rsid w:val="00AF4014"/>
    <w:rsid w:val="00AF5AD3"/>
    <w:rsid w:val="00B046D9"/>
    <w:rsid w:val="00B1124F"/>
    <w:rsid w:val="00B15CD2"/>
    <w:rsid w:val="00B21D60"/>
    <w:rsid w:val="00B225C7"/>
    <w:rsid w:val="00B227AE"/>
    <w:rsid w:val="00B26B7C"/>
    <w:rsid w:val="00B26B9F"/>
    <w:rsid w:val="00B2709A"/>
    <w:rsid w:val="00B33536"/>
    <w:rsid w:val="00B34B01"/>
    <w:rsid w:val="00B3532D"/>
    <w:rsid w:val="00B438DE"/>
    <w:rsid w:val="00B46B6D"/>
    <w:rsid w:val="00B50410"/>
    <w:rsid w:val="00B50A39"/>
    <w:rsid w:val="00B52F81"/>
    <w:rsid w:val="00B536F8"/>
    <w:rsid w:val="00B54BF9"/>
    <w:rsid w:val="00B57402"/>
    <w:rsid w:val="00B57A1B"/>
    <w:rsid w:val="00B60196"/>
    <w:rsid w:val="00B60951"/>
    <w:rsid w:val="00B62429"/>
    <w:rsid w:val="00B71385"/>
    <w:rsid w:val="00B721F1"/>
    <w:rsid w:val="00B72725"/>
    <w:rsid w:val="00B80EBE"/>
    <w:rsid w:val="00B915A3"/>
    <w:rsid w:val="00B930D2"/>
    <w:rsid w:val="00B942BA"/>
    <w:rsid w:val="00B9642E"/>
    <w:rsid w:val="00B96BFC"/>
    <w:rsid w:val="00BA0881"/>
    <w:rsid w:val="00BA2808"/>
    <w:rsid w:val="00BA4562"/>
    <w:rsid w:val="00BC05ED"/>
    <w:rsid w:val="00BC10F2"/>
    <w:rsid w:val="00BD0677"/>
    <w:rsid w:val="00BD0C51"/>
    <w:rsid w:val="00BD56A8"/>
    <w:rsid w:val="00BD63AF"/>
    <w:rsid w:val="00BD75F8"/>
    <w:rsid w:val="00BE10EB"/>
    <w:rsid w:val="00BE34DA"/>
    <w:rsid w:val="00BE48F2"/>
    <w:rsid w:val="00BE5809"/>
    <w:rsid w:val="00BE5BFC"/>
    <w:rsid w:val="00BE5CD0"/>
    <w:rsid w:val="00BF2AE3"/>
    <w:rsid w:val="00BF3241"/>
    <w:rsid w:val="00BF5881"/>
    <w:rsid w:val="00BF5AD5"/>
    <w:rsid w:val="00BF5F5A"/>
    <w:rsid w:val="00C00337"/>
    <w:rsid w:val="00C014E0"/>
    <w:rsid w:val="00C04F1B"/>
    <w:rsid w:val="00C0548B"/>
    <w:rsid w:val="00C06E47"/>
    <w:rsid w:val="00C1142F"/>
    <w:rsid w:val="00C150A8"/>
    <w:rsid w:val="00C1525E"/>
    <w:rsid w:val="00C15BDF"/>
    <w:rsid w:val="00C16C27"/>
    <w:rsid w:val="00C23AEB"/>
    <w:rsid w:val="00C3208C"/>
    <w:rsid w:val="00C344A0"/>
    <w:rsid w:val="00C352D0"/>
    <w:rsid w:val="00C3653E"/>
    <w:rsid w:val="00C56DAA"/>
    <w:rsid w:val="00C56E1A"/>
    <w:rsid w:val="00C6033A"/>
    <w:rsid w:val="00C658A5"/>
    <w:rsid w:val="00C71924"/>
    <w:rsid w:val="00C73099"/>
    <w:rsid w:val="00C73FE2"/>
    <w:rsid w:val="00C747B9"/>
    <w:rsid w:val="00C759C4"/>
    <w:rsid w:val="00C80682"/>
    <w:rsid w:val="00C80714"/>
    <w:rsid w:val="00C80A03"/>
    <w:rsid w:val="00C840EC"/>
    <w:rsid w:val="00C86AC4"/>
    <w:rsid w:val="00C9016A"/>
    <w:rsid w:val="00C91B81"/>
    <w:rsid w:val="00C92469"/>
    <w:rsid w:val="00C93F52"/>
    <w:rsid w:val="00CA06B7"/>
    <w:rsid w:val="00CA2197"/>
    <w:rsid w:val="00CA345A"/>
    <w:rsid w:val="00CA7AD9"/>
    <w:rsid w:val="00CA7F20"/>
    <w:rsid w:val="00CB1394"/>
    <w:rsid w:val="00CB16E8"/>
    <w:rsid w:val="00CB1813"/>
    <w:rsid w:val="00CB24CF"/>
    <w:rsid w:val="00CB4B56"/>
    <w:rsid w:val="00CB6236"/>
    <w:rsid w:val="00CB6C72"/>
    <w:rsid w:val="00CC57D7"/>
    <w:rsid w:val="00CD08DB"/>
    <w:rsid w:val="00CD20F1"/>
    <w:rsid w:val="00CD362E"/>
    <w:rsid w:val="00CD66AA"/>
    <w:rsid w:val="00CE1303"/>
    <w:rsid w:val="00CE1C54"/>
    <w:rsid w:val="00CE335D"/>
    <w:rsid w:val="00CE53AC"/>
    <w:rsid w:val="00CF303A"/>
    <w:rsid w:val="00CF62F2"/>
    <w:rsid w:val="00CF6B96"/>
    <w:rsid w:val="00CF6E9C"/>
    <w:rsid w:val="00D00138"/>
    <w:rsid w:val="00D02B72"/>
    <w:rsid w:val="00D03048"/>
    <w:rsid w:val="00D0312B"/>
    <w:rsid w:val="00D04C73"/>
    <w:rsid w:val="00D04D65"/>
    <w:rsid w:val="00D04FCD"/>
    <w:rsid w:val="00D06C08"/>
    <w:rsid w:val="00D07A1F"/>
    <w:rsid w:val="00D105D7"/>
    <w:rsid w:val="00D11B1C"/>
    <w:rsid w:val="00D11DB3"/>
    <w:rsid w:val="00D11F2D"/>
    <w:rsid w:val="00D1237D"/>
    <w:rsid w:val="00D15643"/>
    <w:rsid w:val="00D247CD"/>
    <w:rsid w:val="00D24802"/>
    <w:rsid w:val="00D2648B"/>
    <w:rsid w:val="00D26EC3"/>
    <w:rsid w:val="00D272F3"/>
    <w:rsid w:val="00D33E64"/>
    <w:rsid w:val="00D35878"/>
    <w:rsid w:val="00D3712C"/>
    <w:rsid w:val="00D3713F"/>
    <w:rsid w:val="00D37A68"/>
    <w:rsid w:val="00D422F4"/>
    <w:rsid w:val="00D44035"/>
    <w:rsid w:val="00D458D5"/>
    <w:rsid w:val="00D46E53"/>
    <w:rsid w:val="00D55E95"/>
    <w:rsid w:val="00D60766"/>
    <w:rsid w:val="00D621E5"/>
    <w:rsid w:val="00D625BD"/>
    <w:rsid w:val="00D673CF"/>
    <w:rsid w:val="00D673D2"/>
    <w:rsid w:val="00D709A7"/>
    <w:rsid w:val="00D70F2E"/>
    <w:rsid w:val="00D74E56"/>
    <w:rsid w:val="00D87796"/>
    <w:rsid w:val="00D87B80"/>
    <w:rsid w:val="00D9008B"/>
    <w:rsid w:val="00D90C84"/>
    <w:rsid w:val="00D913FD"/>
    <w:rsid w:val="00D91AE3"/>
    <w:rsid w:val="00D93209"/>
    <w:rsid w:val="00D97884"/>
    <w:rsid w:val="00DA06B7"/>
    <w:rsid w:val="00DA22B2"/>
    <w:rsid w:val="00DA7093"/>
    <w:rsid w:val="00DB27F5"/>
    <w:rsid w:val="00DB6C74"/>
    <w:rsid w:val="00DB7044"/>
    <w:rsid w:val="00DC3C56"/>
    <w:rsid w:val="00DC763D"/>
    <w:rsid w:val="00DD1401"/>
    <w:rsid w:val="00DD3E00"/>
    <w:rsid w:val="00DD4CE5"/>
    <w:rsid w:val="00DE14D0"/>
    <w:rsid w:val="00DE1CC6"/>
    <w:rsid w:val="00DE2987"/>
    <w:rsid w:val="00DF0FB6"/>
    <w:rsid w:val="00DF3B6A"/>
    <w:rsid w:val="00DF63CB"/>
    <w:rsid w:val="00E04C37"/>
    <w:rsid w:val="00E04DA5"/>
    <w:rsid w:val="00E06FAE"/>
    <w:rsid w:val="00E07E2A"/>
    <w:rsid w:val="00E11288"/>
    <w:rsid w:val="00E126DC"/>
    <w:rsid w:val="00E12EC8"/>
    <w:rsid w:val="00E150DB"/>
    <w:rsid w:val="00E153F3"/>
    <w:rsid w:val="00E15C00"/>
    <w:rsid w:val="00E21AF4"/>
    <w:rsid w:val="00E22089"/>
    <w:rsid w:val="00E24388"/>
    <w:rsid w:val="00E257EF"/>
    <w:rsid w:val="00E26CB0"/>
    <w:rsid w:val="00E315ED"/>
    <w:rsid w:val="00E31721"/>
    <w:rsid w:val="00E3520C"/>
    <w:rsid w:val="00E36BFA"/>
    <w:rsid w:val="00E4281F"/>
    <w:rsid w:val="00E465FE"/>
    <w:rsid w:val="00E503D1"/>
    <w:rsid w:val="00E568B8"/>
    <w:rsid w:val="00E56A5C"/>
    <w:rsid w:val="00E64A86"/>
    <w:rsid w:val="00E66A3B"/>
    <w:rsid w:val="00E70D23"/>
    <w:rsid w:val="00E71073"/>
    <w:rsid w:val="00E800FA"/>
    <w:rsid w:val="00E804F1"/>
    <w:rsid w:val="00E81504"/>
    <w:rsid w:val="00E860A4"/>
    <w:rsid w:val="00E900BA"/>
    <w:rsid w:val="00E93545"/>
    <w:rsid w:val="00E93E4B"/>
    <w:rsid w:val="00E94155"/>
    <w:rsid w:val="00E9596F"/>
    <w:rsid w:val="00E95C1B"/>
    <w:rsid w:val="00E95C97"/>
    <w:rsid w:val="00EA015F"/>
    <w:rsid w:val="00EA0AAD"/>
    <w:rsid w:val="00EA13E1"/>
    <w:rsid w:val="00EA333A"/>
    <w:rsid w:val="00EA4B69"/>
    <w:rsid w:val="00EA4CE8"/>
    <w:rsid w:val="00EB28E8"/>
    <w:rsid w:val="00EB34FB"/>
    <w:rsid w:val="00EB428E"/>
    <w:rsid w:val="00EC02FB"/>
    <w:rsid w:val="00EC1714"/>
    <w:rsid w:val="00EC2F3B"/>
    <w:rsid w:val="00EC6F76"/>
    <w:rsid w:val="00ED0A37"/>
    <w:rsid w:val="00ED2C60"/>
    <w:rsid w:val="00ED6028"/>
    <w:rsid w:val="00ED72EF"/>
    <w:rsid w:val="00EE3E7D"/>
    <w:rsid w:val="00EE5357"/>
    <w:rsid w:val="00EF2B2E"/>
    <w:rsid w:val="00EF5F06"/>
    <w:rsid w:val="00F020D7"/>
    <w:rsid w:val="00F1282D"/>
    <w:rsid w:val="00F1379E"/>
    <w:rsid w:val="00F155F6"/>
    <w:rsid w:val="00F16D47"/>
    <w:rsid w:val="00F2048F"/>
    <w:rsid w:val="00F2084C"/>
    <w:rsid w:val="00F213CF"/>
    <w:rsid w:val="00F21D08"/>
    <w:rsid w:val="00F21FF7"/>
    <w:rsid w:val="00F239B5"/>
    <w:rsid w:val="00F240D9"/>
    <w:rsid w:val="00F249B0"/>
    <w:rsid w:val="00F24CF9"/>
    <w:rsid w:val="00F32DB2"/>
    <w:rsid w:val="00F34974"/>
    <w:rsid w:val="00F354B3"/>
    <w:rsid w:val="00F35D25"/>
    <w:rsid w:val="00F36C73"/>
    <w:rsid w:val="00F37101"/>
    <w:rsid w:val="00F42321"/>
    <w:rsid w:val="00F42B8C"/>
    <w:rsid w:val="00F46E4C"/>
    <w:rsid w:val="00F51307"/>
    <w:rsid w:val="00F51C9E"/>
    <w:rsid w:val="00F51EBF"/>
    <w:rsid w:val="00F572C1"/>
    <w:rsid w:val="00F577D5"/>
    <w:rsid w:val="00F60F01"/>
    <w:rsid w:val="00F66B8F"/>
    <w:rsid w:val="00F6781C"/>
    <w:rsid w:val="00F7506B"/>
    <w:rsid w:val="00F814EC"/>
    <w:rsid w:val="00F823B5"/>
    <w:rsid w:val="00F84828"/>
    <w:rsid w:val="00F91040"/>
    <w:rsid w:val="00F911B5"/>
    <w:rsid w:val="00F91C70"/>
    <w:rsid w:val="00F9604F"/>
    <w:rsid w:val="00F97CC8"/>
    <w:rsid w:val="00F97DA1"/>
    <w:rsid w:val="00FA113A"/>
    <w:rsid w:val="00FA6790"/>
    <w:rsid w:val="00FA6EBA"/>
    <w:rsid w:val="00FB0675"/>
    <w:rsid w:val="00FB2D18"/>
    <w:rsid w:val="00FB3609"/>
    <w:rsid w:val="00FB5AE1"/>
    <w:rsid w:val="00FD22BE"/>
    <w:rsid w:val="00FD2EC9"/>
    <w:rsid w:val="00FD60E4"/>
    <w:rsid w:val="00FD668B"/>
    <w:rsid w:val="00FD7210"/>
    <w:rsid w:val="00FE00EB"/>
    <w:rsid w:val="00FE04E2"/>
    <w:rsid w:val="00FE112F"/>
    <w:rsid w:val="00FE5DB0"/>
    <w:rsid w:val="00FE66A1"/>
    <w:rsid w:val="00FE7C78"/>
    <w:rsid w:val="00FF045E"/>
    <w:rsid w:val="00FF08DA"/>
    <w:rsid w:val="00FF0AC1"/>
    <w:rsid w:val="00FF10C0"/>
    <w:rsid w:val="00FF3931"/>
    <w:rsid w:val="00F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F2B2E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0"/>
    <w:next w:val="a0"/>
    <w:qFormat/>
    <w:rsid w:val="00EF2B2E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">
    <w:name w:val="heading 3"/>
    <w:basedOn w:val="a0"/>
    <w:next w:val="a0"/>
    <w:link w:val="30"/>
    <w:qFormat/>
    <w:rsid w:val="00CB6236"/>
    <w:pPr>
      <w:keepNext/>
      <w:ind w:firstLine="720"/>
      <w:jc w:val="both"/>
      <w:outlineLvl w:val="2"/>
    </w:pPr>
    <w:rPr>
      <w:sz w:val="28"/>
      <w:szCs w:val="20"/>
      <w:lang w:val="ru-RU" w:eastAsia="ru-RU"/>
    </w:rPr>
  </w:style>
  <w:style w:type="paragraph" w:styleId="4">
    <w:name w:val="heading 4"/>
    <w:basedOn w:val="a0"/>
    <w:next w:val="a0"/>
    <w:qFormat/>
    <w:rsid w:val="00EF2B2E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link w:val="50"/>
    <w:qFormat/>
    <w:rsid w:val="00CB6236"/>
    <w:pPr>
      <w:keepNext/>
      <w:jc w:val="center"/>
      <w:outlineLvl w:val="4"/>
    </w:pPr>
    <w:rPr>
      <w:b/>
      <w:bCs/>
      <w:caps/>
      <w:sz w:val="48"/>
      <w:szCs w:val="20"/>
      <w:lang w:val="ru-RU" w:eastAsia="ru-RU"/>
    </w:rPr>
  </w:style>
  <w:style w:type="paragraph" w:styleId="6">
    <w:name w:val="heading 6"/>
    <w:basedOn w:val="a0"/>
    <w:next w:val="a0"/>
    <w:link w:val="60"/>
    <w:qFormat/>
    <w:rsid w:val="00CB6236"/>
    <w:pPr>
      <w:keepNext/>
      <w:ind w:firstLine="709"/>
      <w:jc w:val="both"/>
      <w:outlineLvl w:val="5"/>
    </w:pPr>
    <w:rPr>
      <w:b/>
      <w:sz w:val="28"/>
      <w:szCs w:val="20"/>
      <w:lang w:val="ru-RU" w:eastAsia="ru-RU"/>
    </w:rPr>
  </w:style>
  <w:style w:type="paragraph" w:styleId="7">
    <w:name w:val="heading 7"/>
    <w:basedOn w:val="a0"/>
    <w:next w:val="a0"/>
    <w:link w:val="70"/>
    <w:qFormat/>
    <w:rsid w:val="00CB6236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  <w:szCs w:val="20"/>
      <w:lang w:val="ru-RU" w:eastAsia="ru-RU"/>
    </w:rPr>
  </w:style>
  <w:style w:type="paragraph" w:styleId="8">
    <w:name w:val="heading 8"/>
    <w:basedOn w:val="a0"/>
    <w:next w:val="a0"/>
    <w:link w:val="80"/>
    <w:qFormat/>
    <w:rsid w:val="00CB6236"/>
    <w:pPr>
      <w:keepNext/>
      <w:spacing w:before="120" w:after="120"/>
      <w:jc w:val="both"/>
      <w:outlineLvl w:val="7"/>
    </w:pPr>
    <w:rPr>
      <w:color w:val="000000"/>
      <w:sz w:val="28"/>
      <w:szCs w:val="20"/>
      <w:lang w:val="ru-RU" w:eastAsia="ru-RU"/>
    </w:rPr>
  </w:style>
  <w:style w:type="paragraph" w:styleId="9">
    <w:name w:val="heading 9"/>
    <w:basedOn w:val="a0"/>
    <w:next w:val="a0"/>
    <w:link w:val="90"/>
    <w:qFormat/>
    <w:rsid w:val="00CB6236"/>
    <w:pPr>
      <w:keepNext/>
      <w:jc w:val="right"/>
      <w:outlineLvl w:val="8"/>
    </w:pPr>
    <w:rPr>
      <w:sz w:val="2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CB6236"/>
    <w:rPr>
      <w:sz w:val="28"/>
    </w:rPr>
  </w:style>
  <w:style w:type="character" w:customStyle="1" w:styleId="50">
    <w:name w:val="Заголовок 5 Знак"/>
    <w:basedOn w:val="a1"/>
    <w:link w:val="5"/>
    <w:rsid w:val="00CB6236"/>
    <w:rPr>
      <w:b/>
      <w:bCs/>
      <w:caps/>
      <w:sz w:val="48"/>
    </w:rPr>
  </w:style>
  <w:style w:type="character" w:customStyle="1" w:styleId="60">
    <w:name w:val="Заголовок 6 Знак"/>
    <w:basedOn w:val="a1"/>
    <w:link w:val="6"/>
    <w:rsid w:val="00CB6236"/>
    <w:rPr>
      <w:b/>
      <w:sz w:val="28"/>
    </w:rPr>
  </w:style>
  <w:style w:type="character" w:customStyle="1" w:styleId="70">
    <w:name w:val="Заголовок 7 Знак"/>
    <w:basedOn w:val="a1"/>
    <w:link w:val="7"/>
    <w:rsid w:val="00CB6236"/>
    <w:rPr>
      <w:b/>
      <w:sz w:val="28"/>
    </w:rPr>
  </w:style>
  <w:style w:type="character" w:customStyle="1" w:styleId="80">
    <w:name w:val="Заголовок 8 Знак"/>
    <w:basedOn w:val="a1"/>
    <w:link w:val="8"/>
    <w:rsid w:val="00CB6236"/>
    <w:rPr>
      <w:color w:val="000000"/>
      <w:sz w:val="28"/>
    </w:rPr>
  </w:style>
  <w:style w:type="character" w:customStyle="1" w:styleId="90">
    <w:name w:val="Заголовок 9 Знак"/>
    <w:basedOn w:val="a1"/>
    <w:link w:val="9"/>
    <w:rsid w:val="00CB6236"/>
    <w:rPr>
      <w:sz w:val="28"/>
    </w:rPr>
  </w:style>
  <w:style w:type="paragraph" w:customStyle="1" w:styleId="ConsNonformat">
    <w:name w:val="ConsNonformat"/>
    <w:rsid w:val="00EF2B2E"/>
    <w:pPr>
      <w:widowControl w:val="0"/>
      <w:autoSpaceDE w:val="0"/>
      <w:autoSpaceDN w:val="0"/>
      <w:adjustRightInd w:val="0"/>
      <w:ind w:right="19772"/>
    </w:pPr>
    <w:rPr>
      <w:rFonts w:ascii="Courier New" w:hAnsi="Courier New" w:cs="Arial Unicode MS"/>
      <w:lang w:eastAsia="en-US"/>
    </w:rPr>
  </w:style>
  <w:style w:type="paragraph" w:customStyle="1" w:styleId="ConsTitle">
    <w:name w:val="ConsTitle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EF2B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4">
    <w:name w:val="footer"/>
    <w:basedOn w:val="a0"/>
    <w:rsid w:val="00EF2B2E"/>
    <w:pPr>
      <w:tabs>
        <w:tab w:val="center" w:pos="4677"/>
        <w:tab w:val="right" w:pos="9355"/>
      </w:tabs>
    </w:pPr>
  </w:style>
  <w:style w:type="character" w:customStyle="1" w:styleId="hl41">
    <w:name w:val="hl41"/>
    <w:basedOn w:val="a1"/>
    <w:rsid w:val="00EF2B2E"/>
    <w:rPr>
      <w:b/>
      <w:bCs/>
      <w:sz w:val="20"/>
      <w:szCs w:val="20"/>
    </w:rPr>
  </w:style>
  <w:style w:type="paragraph" w:customStyle="1" w:styleId="Web">
    <w:name w:val="Обычный (Web)"/>
    <w:basedOn w:val="a0"/>
    <w:rsid w:val="00EF2B2E"/>
    <w:pPr>
      <w:spacing w:before="100" w:after="100"/>
    </w:pPr>
    <w:rPr>
      <w:rFonts w:ascii="Arial Unicode MS" w:eastAsia="Arial Unicode MS" w:hAnsi="Arial Unicode MS"/>
      <w:lang w:val="ru-RU"/>
    </w:rPr>
  </w:style>
  <w:style w:type="paragraph" w:customStyle="1" w:styleId="ConsCell">
    <w:name w:val="ConsCell"/>
    <w:rsid w:val="00EF2B2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alloon Text"/>
    <w:basedOn w:val="a0"/>
    <w:semiHidden/>
    <w:rsid w:val="00720E8D"/>
    <w:rPr>
      <w:rFonts w:ascii="Tahoma" w:hAnsi="Tahoma" w:cs="Tahoma"/>
      <w:sz w:val="16"/>
      <w:szCs w:val="16"/>
    </w:rPr>
  </w:style>
  <w:style w:type="table" w:styleId="a6">
    <w:name w:val="Table Grid"/>
    <w:basedOn w:val="a2"/>
    <w:rsid w:val="00FF1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A64F5"/>
    <w:rPr>
      <w:rFonts w:ascii="Calibri" w:hAnsi="Calibri"/>
      <w:sz w:val="22"/>
      <w:szCs w:val="22"/>
    </w:rPr>
  </w:style>
  <w:style w:type="paragraph" w:customStyle="1" w:styleId="10">
    <w:name w:val="Обычный1"/>
    <w:rsid w:val="0024166E"/>
    <w:pPr>
      <w:snapToGrid w:val="0"/>
    </w:pPr>
    <w:rPr>
      <w:sz w:val="24"/>
    </w:rPr>
  </w:style>
  <w:style w:type="paragraph" w:styleId="a8">
    <w:name w:val="Title"/>
    <w:basedOn w:val="a0"/>
    <w:link w:val="a9"/>
    <w:qFormat/>
    <w:rsid w:val="00CB6236"/>
    <w:pPr>
      <w:jc w:val="center"/>
    </w:pPr>
    <w:rPr>
      <w:caps/>
      <w:spacing w:val="120"/>
      <w:sz w:val="28"/>
      <w:lang w:val="ru-RU" w:eastAsia="ru-RU"/>
    </w:rPr>
  </w:style>
  <w:style w:type="character" w:customStyle="1" w:styleId="a9">
    <w:name w:val="Название Знак"/>
    <w:basedOn w:val="a1"/>
    <w:link w:val="a8"/>
    <w:rsid w:val="00CB6236"/>
    <w:rPr>
      <w:caps/>
      <w:spacing w:val="120"/>
      <w:sz w:val="28"/>
      <w:szCs w:val="24"/>
    </w:rPr>
  </w:style>
  <w:style w:type="paragraph" w:styleId="aa">
    <w:name w:val="Body Text Indent"/>
    <w:basedOn w:val="a0"/>
    <w:link w:val="ab"/>
    <w:rsid w:val="00CB6236"/>
    <w:pPr>
      <w:spacing w:before="120"/>
      <w:ind w:firstLine="720"/>
      <w:jc w:val="both"/>
    </w:pPr>
    <w:rPr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1"/>
    <w:link w:val="aa"/>
    <w:rsid w:val="00CB6236"/>
    <w:rPr>
      <w:sz w:val="28"/>
    </w:rPr>
  </w:style>
  <w:style w:type="paragraph" w:styleId="21">
    <w:name w:val="Body Text 2"/>
    <w:basedOn w:val="a0"/>
    <w:link w:val="22"/>
    <w:rsid w:val="00CB6236"/>
    <w:pPr>
      <w:jc w:val="both"/>
    </w:pPr>
    <w:rPr>
      <w:color w:val="FF0000"/>
      <w:sz w:val="28"/>
      <w:szCs w:val="20"/>
      <w:lang w:val="ru-RU" w:eastAsia="ru-RU"/>
    </w:rPr>
  </w:style>
  <w:style w:type="character" w:customStyle="1" w:styleId="22">
    <w:name w:val="Основной текст 2 Знак"/>
    <w:basedOn w:val="a1"/>
    <w:link w:val="21"/>
    <w:rsid w:val="00CB6236"/>
    <w:rPr>
      <w:color w:val="FF0000"/>
      <w:sz w:val="28"/>
    </w:rPr>
  </w:style>
  <w:style w:type="paragraph" w:styleId="ac">
    <w:name w:val="Body Text"/>
    <w:basedOn w:val="a0"/>
    <w:link w:val="ad"/>
    <w:rsid w:val="00CB6236"/>
    <w:pPr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Знак"/>
    <w:basedOn w:val="a1"/>
    <w:link w:val="ac"/>
    <w:rsid w:val="00CB6236"/>
    <w:rPr>
      <w:sz w:val="28"/>
    </w:rPr>
  </w:style>
  <w:style w:type="paragraph" w:styleId="31">
    <w:name w:val="Body Text Indent 3"/>
    <w:basedOn w:val="a0"/>
    <w:link w:val="32"/>
    <w:rsid w:val="00CB6236"/>
    <w:pPr>
      <w:ind w:firstLine="567"/>
      <w:jc w:val="both"/>
    </w:pPr>
    <w:rPr>
      <w:sz w:val="28"/>
      <w:szCs w:val="20"/>
      <w:lang w:val="ru-RU" w:eastAsia="ru-RU"/>
    </w:rPr>
  </w:style>
  <w:style w:type="character" w:customStyle="1" w:styleId="32">
    <w:name w:val="Основной текст с отступом 3 Знак"/>
    <w:basedOn w:val="a1"/>
    <w:link w:val="31"/>
    <w:rsid w:val="00CB6236"/>
    <w:rPr>
      <w:sz w:val="28"/>
    </w:rPr>
  </w:style>
  <w:style w:type="paragraph" w:styleId="23">
    <w:name w:val="Body Text Indent 2"/>
    <w:basedOn w:val="a0"/>
    <w:link w:val="24"/>
    <w:rsid w:val="00CB6236"/>
    <w:pPr>
      <w:ind w:firstLine="851"/>
      <w:jc w:val="both"/>
    </w:pPr>
    <w:rPr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1"/>
    <w:link w:val="23"/>
    <w:rsid w:val="00CB6236"/>
    <w:rPr>
      <w:sz w:val="28"/>
    </w:rPr>
  </w:style>
  <w:style w:type="paragraph" w:styleId="ae">
    <w:name w:val="Block Text"/>
    <w:basedOn w:val="a0"/>
    <w:rsid w:val="00CB6236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  <w:szCs w:val="20"/>
      <w:lang w:val="ru-RU" w:eastAsia="ru-RU"/>
    </w:rPr>
  </w:style>
  <w:style w:type="paragraph" w:styleId="af">
    <w:name w:val="header"/>
    <w:basedOn w:val="a0"/>
    <w:link w:val="af0"/>
    <w:uiPriority w:val="99"/>
    <w:rsid w:val="00CB6236"/>
    <w:pPr>
      <w:tabs>
        <w:tab w:val="center" w:pos="4677"/>
        <w:tab w:val="right" w:pos="9355"/>
      </w:tabs>
    </w:pPr>
    <w:rPr>
      <w:sz w:val="20"/>
      <w:szCs w:val="20"/>
      <w:lang w:val="ru-RU" w:eastAsia="ru-RU"/>
    </w:rPr>
  </w:style>
  <w:style w:type="character" w:customStyle="1" w:styleId="af0">
    <w:name w:val="Верхний колонтитул Знак"/>
    <w:basedOn w:val="a1"/>
    <w:link w:val="af"/>
    <w:uiPriority w:val="99"/>
    <w:rsid w:val="00CB6236"/>
  </w:style>
  <w:style w:type="character" w:styleId="af1">
    <w:name w:val="page number"/>
    <w:basedOn w:val="a1"/>
    <w:rsid w:val="00CB6236"/>
  </w:style>
  <w:style w:type="paragraph" w:styleId="2">
    <w:name w:val="List 2"/>
    <w:basedOn w:val="a0"/>
    <w:rsid w:val="00CB6236"/>
    <w:pPr>
      <w:numPr>
        <w:numId w:val="2"/>
      </w:numPr>
      <w:tabs>
        <w:tab w:val="clear" w:pos="360"/>
      </w:tabs>
      <w:ind w:left="566" w:hanging="283"/>
    </w:pPr>
    <w:rPr>
      <w:sz w:val="20"/>
      <w:szCs w:val="20"/>
      <w:lang w:val="ru-RU" w:eastAsia="ru-RU"/>
    </w:rPr>
  </w:style>
  <w:style w:type="paragraph" w:styleId="a">
    <w:name w:val="List Bullet"/>
    <w:basedOn w:val="a0"/>
    <w:autoRedefine/>
    <w:rsid w:val="00CB6236"/>
    <w:pPr>
      <w:numPr>
        <w:numId w:val="3"/>
      </w:numPr>
      <w:tabs>
        <w:tab w:val="clear" w:pos="643"/>
        <w:tab w:val="num" w:pos="360"/>
      </w:tabs>
      <w:ind w:left="360"/>
    </w:pPr>
    <w:rPr>
      <w:sz w:val="20"/>
      <w:szCs w:val="20"/>
      <w:lang w:val="ru-RU" w:eastAsia="ru-RU"/>
    </w:rPr>
  </w:style>
  <w:style w:type="paragraph" w:styleId="25">
    <w:name w:val="List Bullet 2"/>
    <w:basedOn w:val="a0"/>
    <w:autoRedefine/>
    <w:rsid w:val="00CB6236"/>
    <w:pPr>
      <w:tabs>
        <w:tab w:val="num" w:pos="360"/>
      </w:tabs>
      <w:ind w:left="360" w:hanging="360"/>
    </w:pPr>
    <w:rPr>
      <w:sz w:val="20"/>
      <w:szCs w:val="20"/>
      <w:lang w:val="ru-RU" w:eastAsia="ru-RU"/>
    </w:rPr>
  </w:style>
  <w:style w:type="paragraph" w:styleId="26">
    <w:name w:val="List Continue 2"/>
    <w:basedOn w:val="a0"/>
    <w:rsid w:val="00CB6236"/>
    <w:pPr>
      <w:spacing w:after="120"/>
      <w:ind w:left="566"/>
    </w:pPr>
    <w:rPr>
      <w:sz w:val="20"/>
      <w:szCs w:val="20"/>
      <w:lang w:val="ru-RU" w:eastAsia="ru-RU"/>
    </w:rPr>
  </w:style>
  <w:style w:type="paragraph" w:customStyle="1" w:styleId="ConsPlusNormal">
    <w:name w:val="ConsPlusNormal"/>
    <w:rsid w:val="00CB623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Subtitle"/>
    <w:basedOn w:val="a0"/>
    <w:link w:val="af3"/>
    <w:qFormat/>
    <w:rsid w:val="00CB6236"/>
    <w:pPr>
      <w:spacing w:line="360" w:lineRule="auto"/>
      <w:jc w:val="center"/>
    </w:pPr>
    <w:rPr>
      <w:szCs w:val="20"/>
      <w:lang w:val="ru-RU" w:eastAsia="ru-RU"/>
    </w:rPr>
  </w:style>
  <w:style w:type="character" w:customStyle="1" w:styleId="af3">
    <w:name w:val="Подзаголовок Знак"/>
    <w:basedOn w:val="a1"/>
    <w:link w:val="af2"/>
    <w:rsid w:val="00CB6236"/>
    <w:rPr>
      <w:sz w:val="24"/>
    </w:rPr>
  </w:style>
  <w:style w:type="paragraph" w:styleId="33">
    <w:name w:val="Body Text 3"/>
    <w:basedOn w:val="a0"/>
    <w:link w:val="34"/>
    <w:rsid w:val="00CB6236"/>
    <w:pPr>
      <w:spacing w:after="120"/>
    </w:pPr>
    <w:rPr>
      <w:sz w:val="16"/>
      <w:szCs w:val="16"/>
      <w:lang w:val="ru-RU" w:eastAsia="ru-RU"/>
    </w:rPr>
  </w:style>
  <w:style w:type="character" w:customStyle="1" w:styleId="34">
    <w:name w:val="Основной текст 3 Знак"/>
    <w:basedOn w:val="a1"/>
    <w:link w:val="33"/>
    <w:rsid w:val="00CB6236"/>
    <w:rPr>
      <w:sz w:val="16"/>
      <w:szCs w:val="16"/>
    </w:rPr>
  </w:style>
  <w:style w:type="paragraph" w:customStyle="1" w:styleId="ConsPlusNonformat">
    <w:name w:val="ConsPlusNonformat"/>
    <w:rsid w:val="00CB623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CharChar1">
    <w:name w:val="Char Char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4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Style4">
    <w:name w:val="Style4"/>
    <w:basedOn w:val="a0"/>
    <w:rsid w:val="00CB6236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lang w:val="ru-RU" w:eastAsia="ru-RU"/>
    </w:rPr>
  </w:style>
  <w:style w:type="character" w:customStyle="1" w:styleId="FontStyle11">
    <w:name w:val="Font Style11"/>
    <w:basedOn w:val="a1"/>
    <w:rsid w:val="00CB6236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0"/>
    <w:rsid w:val="00CB6236"/>
    <w:pPr>
      <w:widowControl w:val="0"/>
      <w:autoSpaceDE w:val="0"/>
      <w:autoSpaceDN w:val="0"/>
      <w:adjustRightInd w:val="0"/>
      <w:spacing w:line="325" w:lineRule="exact"/>
      <w:ind w:firstLine="240"/>
    </w:pPr>
    <w:rPr>
      <w:lang w:val="ru-RU" w:eastAsia="ru-RU"/>
    </w:rPr>
  </w:style>
  <w:style w:type="paragraph" w:customStyle="1" w:styleId="Style2">
    <w:name w:val="Style2"/>
    <w:basedOn w:val="a0"/>
    <w:rsid w:val="00CB6236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customStyle="1" w:styleId="ConsPlusCell">
    <w:name w:val="ConsPlusCell"/>
    <w:rsid w:val="00CB623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0"/>
    <w:rsid w:val="00CB623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6">
    <w:name w:val="Знак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af7">
    <w:name w:val="Знак Знак Знак"/>
    <w:basedOn w:val="a0"/>
    <w:rsid w:val="00CB623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ConsPlusTitle">
    <w:name w:val="ConsPlusTitle"/>
    <w:rsid w:val="00CB623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f8">
    <w:name w:val="Знак Знак Знак Знак Знак Знак Знак"/>
    <w:basedOn w:val="a0"/>
    <w:rsid w:val="00CB6236"/>
    <w:pPr>
      <w:spacing w:before="100" w:beforeAutospacing="1" w:after="100" w:afterAutospacing="1"/>
    </w:pPr>
    <w:rPr>
      <w:rFonts w:ascii="Tahoma" w:hAnsi="Tahoma"/>
      <w:sz w:val="28"/>
      <w:szCs w:val="20"/>
    </w:rPr>
  </w:style>
  <w:style w:type="character" w:styleId="af9">
    <w:name w:val="Hyperlink"/>
    <w:basedOn w:val="a1"/>
    <w:uiPriority w:val="99"/>
    <w:rsid w:val="00CB6236"/>
    <w:rPr>
      <w:color w:val="0000FF"/>
      <w:u w:val="single"/>
    </w:rPr>
  </w:style>
  <w:style w:type="paragraph" w:customStyle="1" w:styleId="12">
    <w:name w:val="Знак1 Знак Знак Знак"/>
    <w:basedOn w:val="a0"/>
    <w:rsid w:val="00CB623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</w:rPr>
  </w:style>
  <w:style w:type="paragraph" w:customStyle="1" w:styleId="13">
    <w:name w:val="Абзац списка1"/>
    <w:basedOn w:val="a0"/>
    <w:rsid w:val="00CB62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fa">
    <w:name w:val="Normal (Web)"/>
    <w:basedOn w:val="a0"/>
    <w:unhideWhenUsed/>
    <w:rsid w:val="00CB6236"/>
    <w:pPr>
      <w:spacing w:before="100" w:beforeAutospacing="1" w:after="100" w:afterAutospacing="1"/>
    </w:pPr>
    <w:rPr>
      <w:lang w:val="ru-RU" w:eastAsia="ru-RU"/>
    </w:rPr>
  </w:style>
  <w:style w:type="paragraph" w:styleId="afb">
    <w:name w:val="List Paragraph"/>
    <w:basedOn w:val="a0"/>
    <w:uiPriority w:val="34"/>
    <w:qFormat/>
    <w:rsid w:val="00E24388"/>
    <w:pPr>
      <w:ind w:left="720" w:firstLine="720"/>
      <w:contextualSpacing/>
      <w:jc w:val="both"/>
    </w:pPr>
    <w:rPr>
      <w:sz w:val="28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7FE95-8014-4C5E-99F4-6D1C2E41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8933</TotalTime>
  <Pages>50</Pages>
  <Words>8693</Words>
  <Characters>49555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1</Company>
  <LinksUpToDate>false</LinksUpToDate>
  <CharactersWithSpaces>58132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1</dc:creator>
  <cp:keywords/>
  <dc:description/>
  <cp:lastModifiedBy>777</cp:lastModifiedBy>
  <cp:revision>168</cp:revision>
  <cp:lastPrinted>2024-06-27T06:49:00Z</cp:lastPrinted>
  <dcterms:created xsi:type="dcterms:W3CDTF">2013-10-25T02:17:00Z</dcterms:created>
  <dcterms:modified xsi:type="dcterms:W3CDTF">2025-04-04T09:38:00Z</dcterms:modified>
</cp:coreProperties>
</file>