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3B348A" w:rsidRDefault="009A64F5" w:rsidP="00C23AEB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СОВЕТ ДЕПУТАТОВ</w:t>
      </w:r>
    </w:p>
    <w:p w:rsidR="009A64F5" w:rsidRPr="003B348A" w:rsidRDefault="009A6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РЕШЕНИЕ</w:t>
      </w:r>
    </w:p>
    <w:p w:rsidR="004234F5" w:rsidRPr="003B348A" w:rsidRDefault="003401A8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proofErr w:type="gramStart"/>
      <w:r w:rsidRPr="003B348A">
        <w:rPr>
          <w:rFonts w:ascii="Arial" w:hAnsi="Arial" w:cs="Arial"/>
          <w:sz w:val="24"/>
          <w:szCs w:val="24"/>
        </w:rPr>
        <w:t>(в ред. о</w:t>
      </w:r>
      <w:r w:rsidR="00A53F38" w:rsidRPr="003B348A">
        <w:rPr>
          <w:rFonts w:ascii="Arial" w:hAnsi="Arial" w:cs="Arial"/>
          <w:sz w:val="24"/>
          <w:szCs w:val="24"/>
        </w:rPr>
        <w:t>т 31.01.2023 г. № 7</w:t>
      </w:r>
      <w:r w:rsidRPr="003B348A">
        <w:rPr>
          <w:rFonts w:ascii="Arial" w:hAnsi="Arial" w:cs="Arial"/>
          <w:sz w:val="24"/>
          <w:szCs w:val="24"/>
        </w:rPr>
        <w:t>, в ред. от 06.03.2023 г. № 9</w:t>
      </w:r>
      <w:r w:rsidR="004234F5" w:rsidRPr="003B348A">
        <w:rPr>
          <w:rFonts w:ascii="Arial" w:hAnsi="Arial" w:cs="Arial"/>
          <w:sz w:val="24"/>
          <w:szCs w:val="24"/>
        </w:rPr>
        <w:t xml:space="preserve">, </w:t>
      </w:r>
      <w:proofErr w:type="gramEnd"/>
    </w:p>
    <w:p w:rsidR="00A53F38" w:rsidRPr="003B348A" w:rsidRDefault="004234F5" w:rsidP="0058641A">
      <w:pPr>
        <w:pStyle w:val="a9"/>
        <w:jc w:val="center"/>
        <w:rPr>
          <w:rFonts w:ascii="Arial" w:hAnsi="Arial" w:cs="Arial"/>
          <w:sz w:val="24"/>
          <w:szCs w:val="24"/>
        </w:rPr>
      </w:pPr>
      <w:proofErr w:type="gramStart"/>
      <w:r w:rsidRPr="003B348A">
        <w:rPr>
          <w:rFonts w:ascii="Arial" w:hAnsi="Arial" w:cs="Arial"/>
          <w:sz w:val="24"/>
          <w:szCs w:val="24"/>
        </w:rPr>
        <w:t>в ред. от 28.03.2023г. № 10</w:t>
      </w:r>
      <w:r w:rsidR="001E7E5B" w:rsidRPr="003B348A">
        <w:rPr>
          <w:rFonts w:ascii="Arial" w:hAnsi="Arial" w:cs="Arial"/>
          <w:sz w:val="24"/>
          <w:szCs w:val="24"/>
        </w:rPr>
        <w:t>, в ред. от04.05.2023г. № 15</w:t>
      </w:r>
      <w:r w:rsidR="00F86FE6" w:rsidRPr="003B348A">
        <w:rPr>
          <w:rFonts w:ascii="Arial" w:hAnsi="Arial" w:cs="Arial"/>
          <w:sz w:val="24"/>
          <w:szCs w:val="24"/>
        </w:rPr>
        <w:t>, в ред. от 19</w:t>
      </w:r>
      <w:r w:rsidR="00AF7E05" w:rsidRPr="003B348A">
        <w:rPr>
          <w:rFonts w:ascii="Arial" w:hAnsi="Arial" w:cs="Arial"/>
          <w:sz w:val="24"/>
          <w:szCs w:val="24"/>
        </w:rPr>
        <w:t>.07.2023г. № 32</w:t>
      </w:r>
      <w:r w:rsidR="00A67E2F" w:rsidRPr="003B348A">
        <w:rPr>
          <w:rFonts w:ascii="Arial" w:hAnsi="Arial" w:cs="Arial"/>
          <w:sz w:val="24"/>
          <w:szCs w:val="24"/>
        </w:rPr>
        <w:t>, в ред. от 24.11.2023г. №48</w:t>
      </w:r>
      <w:r w:rsidR="00946636" w:rsidRPr="003B348A">
        <w:rPr>
          <w:rFonts w:ascii="Arial" w:hAnsi="Arial" w:cs="Arial"/>
          <w:sz w:val="24"/>
          <w:szCs w:val="24"/>
        </w:rPr>
        <w:t>, в ред. от 19.11.2023г. № 50</w:t>
      </w:r>
      <w:r w:rsidR="006359CA">
        <w:rPr>
          <w:rFonts w:ascii="Arial" w:hAnsi="Arial" w:cs="Arial"/>
          <w:sz w:val="24"/>
          <w:szCs w:val="24"/>
        </w:rPr>
        <w:t>, в ред. от 26.12.2023г. № 52</w:t>
      </w:r>
      <w:r w:rsidR="00AF7E05" w:rsidRPr="003B348A">
        <w:rPr>
          <w:rFonts w:ascii="Arial" w:hAnsi="Arial" w:cs="Arial"/>
          <w:sz w:val="24"/>
          <w:szCs w:val="24"/>
        </w:rPr>
        <w:t>)</w:t>
      </w:r>
      <w:r w:rsidR="00A53F38" w:rsidRPr="003B348A">
        <w:rPr>
          <w:rFonts w:ascii="Arial" w:hAnsi="Arial" w:cs="Arial"/>
          <w:sz w:val="24"/>
          <w:szCs w:val="24"/>
        </w:rPr>
        <w:t>)</w:t>
      </w:r>
      <w:proofErr w:type="gramEnd"/>
    </w:p>
    <w:p w:rsidR="00E93545" w:rsidRPr="003B348A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3B348A" w:rsidRDefault="00E93545" w:rsidP="004B6FC1">
      <w:pPr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«</w:t>
      </w:r>
      <w:r w:rsidR="00DF36D6" w:rsidRPr="003B348A">
        <w:rPr>
          <w:rFonts w:ascii="Arial" w:hAnsi="Arial" w:cs="Arial"/>
          <w:lang w:val="ru-RU"/>
        </w:rPr>
        <w:t>23</w:t>
      </w:r>
      <w:r w:rsidR="009272EA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»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F36D6" w:rsidRPr="003B348A">
        <w:rPr>
          <w:rFonts w:ascii="Arial" w:hAnsi="Arial" w:cs="Arial"/>
          <w:lang w:val="ru-RU"/>
        </w:rPr>
        <w:t>декабря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BE5BFC" w:rsidRPr="003B348A">
        <w:rPr>
          <w:rFonts w:ascii="Arial" w:hAnsi="Arial" w:cs="Arial"/>
          <w:lang w:val="ru-RU"/>
        </w:rPr>
        <w:t>202</w:t>
      </w:r>
      <w:r w:rsidR="006C6C75" w:rsidRPr="003B348A">
        <w:rPr>
          <w:rFonts w:ascii="Arial" w:hAnsi="Arial" w:cs="Arial"/>
          <w:lang w:val="ru-RU"/>
        </w:rPr>
        <w:t>2</w:t>
      </w:r>
      <w:r w:rsidRPr="003B348A">
        <w:rPr>
          <w:rFonts w:ascii="Arial" w:hAnsi="Arial" w:cs="Arial"/>
          <w:lang w:val="ru-RU"/>
        </w:rPr>
        <w:t>г.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AE0C88" w:rsidRPr="003B348A">
        <w:rPr>
          <w:rFonts w:ascii="Arial" w:hAnsi="Arial" w:cs="Arial"/>
          <w:lang w:val="ru-RU"/>
        </w:rPr>
        <w:tab/>
      </w:r>
      <w:r w:rsidR="00AE0C88" w:rsidRPr="003B348A">
        <w:rPr>
          <w:rFonts w:ascii="Arial" w:hAnsi="Arial" w:cs="Arial"/>
          <w:lang w:val="ru-RU"/>
        </w:rPr>
        <w:tab/>
      </w:r>
      <w:proofErr w:type="gramStart"/>
      <w:r w:rsidR="003575CB" w:rsidRPr="003B348A">
        <w:rPr>
          <w:rFonts w:ascii="Arial" w:hAnsi="Arial" w:cs="Arial"/>
          <w:lang w:val="ru-RU"/>
        </w:rPr>
        <w:t>с</w:t>
      </w:r>
      <w:proofErr w:type="gramEnd"/>
      <w:r w:rsidR="003575CB" w:rsidRPr="003B348A">
        <w:rPr>
          <w:rFonts w:ascii="Arial" w:hAnsi="Arial" w:cs="Arial"/>
          <w:lang w:val="ru-RU"/>
        </w:rPr>
        <w:t>. Вознесенка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AE0C88" w:rsidRPr="003B348A">
        <w:rPr>
          <w:rFonts w:ascii="Arial" w:hAnsi="Arial" w:cs="Arial"/>
          <w:lang w:val="ru-RU"/>
        </w:rPr>
        <w:tab/>
      </w:r>
      <w:r w:rsidR="00AE0C88" w:rsidRPr="003B348A">
        <w:rPr>
          <w:rFonts w:ascii="Arial" w:hAnsi="Arial" w:cs="Arial"/>
          <w:lang w:val="ru-RU"/>
        </w:rPr>
        <w:tab/>
      </w:r>
      <w:r w:rsidR="00AE0C88" w:rsidRPr="003B348A">
        <w:rPr>
          <w:rFonts w:ascii="Arial" w:hAnsi="Arial" w:cs="Arial"/>
          <w:lang w:val="ru-RU"/>
        </w:rPr>
        <w:tab/>
      </w:r>
      <w:r w:rsidR="00445FA8" w:rsidRPr="003B348A">
        <w:rPr>
          <w:rFonts w:ascii="Arial" w:hAnsi="Arial" w:cs="Arial"/>
          <w:lang w:val="ru-RU"/>
        </w:rPr>
        <w:t>№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F36D6" w:rsidRPr="003B348A">
        <w:rPr>
          <w:rFonts w:ascii="Arial" w:hAnsi="Arial" w:cs="Arial"/>
          <w:lang w:val="ru-RU"/>
        </w:rPr>
        <w:t>40</w:t>
      </w:r>
    </w:p>
    <w:p w:rsidR="00E93545" w:rsidRPr="003B348A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3B348A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О бюджете </w:t>
      </w:r>
      <w:r w:rsidR="002335AC" w:rsidRPr="003B348A">
        <w:rPr>
          <w:rFonts w:ascii="Arial" w:hAnsi="Arial" w:cs="Arial"/>
          <w:lang w:val="ru-RU"/>
        </w:rPr>
        <w:t>Вознесенского</w:t>
      </w:r>
      <w:r w:rsidRPr="003B348A">
        <w:rPr>
          <w:rFonts w:ascii="Arial" w:hAnsi="Arial" w:cs="Arial"/>
          <w:lang w:val="ru-RU"/>
        </w:rPr>
        <w:t xml:space="preserve"> </w:t>
      </w:r>
      <w:r w:rsidR="0065048D" w:rsidRPr="003B348A">
        <w:rPr>
          <w:rFonts w:ascii="Arial" w:hAnsi="Arial" w:cs="Arial"/>
          <w:lang w:val="ru-RU"/>
        </w:rPr>
        <w:t>сельсовета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65048D" w:rsidRPr="003B348A">
        <w:rPr>
          <w:rFonts w:ascii="Arial" w:hAnsi="Arial" w:cs="Arial"/>
          <w:lang w:val="ru-RU"/>
        </w:rPr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="00EF2B2E" w:rsidRPr="003B348A">
        <w:rPr>
          <w:rFonts w:ascii="Arial" w:hAnsi="Arial" w:cs="Arial"/>
          <w:lang w:val="ru-RU"/>
        </w:rPr>
        <w:t xml:space="preserve">год </w:t>
      </w:r>
      <w:r w:rsidR="00C0548B" w:rsidRPr="003B348A">
        <w:rPr>
          <w:rFonts w:ascii="Arial" w:hAnsi="Arial" w:cs="Arial"/>
          <w:lang w:val="ru-RU"/>
        </w:rPr>
        <w:t>и</w:t>
      </w:r>
      <w:r w:rsidRPr="003B348A">
        <w:rPr>
          <w:rFonts w:ascii="Arial" w:hAnsi="Arial" w:cs="Arial"/>
          <w:lang w:val="ru-RU"/>
        </w:rPr>
        <w:t xml:space="preserve"> </w:t>
      </w:r>
      <w:r w:rsidR="00C0548B" w:rsidRPr="003B348A">
        <w:rPr>
          <w:rFonts w:ascii="Arial" w:hAnsi="Arial" w:cs="Arial"/>
          <w:lang w:val="ru-RU"/>
        </w:rPr>
        <w:t xml:space="preserve">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C0548B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9272EA" w:rsidRPr="003B348A">
        <w:rPr>
          <w:rFonts w:ascii="Arial" w:hAnsi="Arial" w:cs="Arial"/>
          <w:lang w:val="ru-RU"/>
        </w:rPr>
        <w:t>г</w:t>
      </w:r>
      <w:r w:rsidR="003575CB" w:rsidRPr="003B348A">
        <w:rPr>
          <w:rFonts w:ascii="Arial" w:hAnsi="Arial" w:cs="Arial"/>
          <w:lang w:val="ru-RU"/>
        </w:rPr>
        <w:t>г.</w:t>
      </w:r>
    </w:p>
    <w:p w:rsidR="00581824" w:rsidRPr="003B348A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3B348A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3B348A">
        <w:rPr>
          <w:rFonts w:ascii="Arial" w:hAnsi="Arial" w:cs="Arial"/>
          <w:lang w:val="ru-RU"/>
        </w:rPr>
        <w:t>ода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3B348A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3B348A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3B348A">
        <w:rPr>
          <w:rFonts w:ascii="Arial" w:hAnsi="Arial" w:cs="Arial"/>
          <w:lang w:val="ru-RU"/>
        </w:rPr>
        <w:br/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="00BE5BFC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год:</w:t>
      </w:r>
    </w:p>
    <w:p w:rsidR="006359CA" w:rsidRPr="00CE10ED" w:rsidRDefault="006359CA" w:rsidP="006359C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CE10ED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6359CA" w:rsidRPr="00CE10ED" w:rsidRDefault="006359CA" w:rsidP="006359C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CE10ED">
        <w:rPr>
          <w:rFonts w:ascii="Arial" w:hAnsi="Arial" w:cs="Arial"/>
          <w:lang w:val="ru-RU"/>
        </w:rPr>
        <w:t>31 247 387,09 рублей;</w:t>
      </w:r>
    </w:p>
    <w:p w:rsidR="006359CA" w:rsidRPr="00CE10ED" w:rsidRDefault="006359CA" w:rsidP="006359C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CE10ED">
        <w:rPr>
          <w:rFonts w:ascii="Arial" w:hAnsi="Arial" w:cs="Arial"/>
          <w:lang w:val="ru-RU"/>
        </w:rPr>
        <w:t>3) профицит местного бюджета в сумме 316 389,34 рублей;</w:t>
      </w:r>
    </w:p>
    <w:p w:rsidR="006359CA" w:rsidRPr="00CE10ED" w:rsidRDefault="006359CA" w:rsidP="006359CA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CE10ED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316 389,34</w:t>
      </w:r>
      <w:r w:rsidRPr="00CE10ED">
        <w:rPr>
          <w:rFonts w:ascii="Arial" w:hAnsi="Arial" w:cs="Arial"/>
        </w:rPr>
        <w:t> </w:t>
      </w:r>
      <w:r w:rsidRPr="00CE10ED">
        <w:rPr>
          <w:rFonts w:ascii="Arial" w:hAnsi="Arial" w:cs="Arial"/>
          <w:lang w:val="ru-RU"/>
        </w:rPr>
        <w:t>рублей согласно приложению №</w:t>
      </w:r>
      <w:r w:rsidRPr="00CE10ED">
        <w:rPr>
          <w:rFonts w:ascii="Arial" w:hAnsi="Arial" w:cs="Arial"/>
        </w:rPr>
        <w:t> </w:t>
      </w:r>
      <w:r w:rsidRPr="00CE10ED">
        <w:rPr>
          <w:rFonts w:ascii="Arial" w:hAnsi="Arial" w:cs="Arial"/>
          <w:lang w:val="ru-RU"/>
        </w:rPr>
        <w:t xml:space="preserve">1 </w:t>
      </w:r>
      <w:r w:rsidRPr="00CE10ED">
        <w:rPr>
          <w:rFonts w:ascii="Arial" w:hAnsi="Arial" w:cs="Arial"/>
          <w:lang w:val="ru-RU"/>
        </w:rPr>
        <w:br/>
        <w:t>к настоящему Решению.</w:t>
      </w:r>
    </w:p>
    <w:p w:rsidR="00CB6236" w:rsidRPr="003B348A" w:rsidRDefault="00CB6236" w:rsidP="004234F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Утвердить основные характеристики местного бюджета </w:t>
      </w:r>
      <w:r w:rsidRPr="003B348A">
        <w:rPr>
          <w:rFonts w:ascii="Arial" w:hAnsi="Arial" w:cs="Arial"/>
          <w:lang w:val="ru-RU"/>
        </w:rPr>
        <w:br/>
        <w:t xml:space="preserve">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год:</w:t>
      </w:r>
    </w:p>
    <w:p w:rsidR="00A75266" w:rsidRPr="003B348A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3B348A">
        <w:rPr>
          <w:rFonts w:ascii="Arial" w:hAnsi="Arial" w:cs="Arial"/>
          <w:lang w:val="ru-RU"/>
        </w:rPr>
        <w:br/>
        <w:t xml:space="preserve">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</w:t>
      </w:r>
      <w:r w:rsidR="00837520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12 884 654,10</w:t>
      </w:r>
      <w:r w:rsidR="00837520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рублей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 в сумме </w:t>
      </w:r>
    </w:p>
    <w:p w:rsidR="00CB6236" w:rsidRPr="003B348A" w:rsidRDefault="006C6C75" w:rsidP="00BE5CD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12 844 934,09 </w:t>
      </w:r>
      <w:r w:rsidR="00CB6236" w:rsidRPr="003B348A">
        <w:rPr>
          <w:rFonts w:ascii="Arial" w:hAnsi="Arial" w:cs="Arial"/>
          <w:lang w:val="ru-RU"/>
        </w:rPr>
        <w:t>рублей;</w:t>
      </w:r>
    </w:p>
    <w:p w:rsidR="00BD0C51" w:rsidRPr="003B348A" w:rsidRDefault="00CB6236" w:rsidP="00D55E9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</w:t>
      </w:r>
    </w:p>
    <w:p w:rsidR="00CB6236" w:rsidRPr="003B348A" w:rsidRDefault="00837520" w:rsidP="00BD0C51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 xml:space="preserve">12 884 654,10 </w:t>
      </w:r>
      <w:r w:rsidR="00CB6236" w:rsidRPr="003B348A">
        <w:rPr>
          <w:rFonts w:ascii="Arial" w:hAnsi="Arial" w:cs="Arial"/>
          <w:lang w:val="ru-RU"/>
        </w:rPr>
        <w:t>рублей, в том числ</w:t>
      </w:r>
      <w:r w:rsidR="00D55E95" w:rsidRPr="003B348A">
        <w:rPr>
          <w:rFonts w:ascii="Arial" w:hAnsi="Arial" w:cs="Arial"/>
          <w:lang w:val="ru-RU"/>
        </w:rPr>
        <w:t xml:space="preserve">е условно утвержденные расходы </w:t>
      </w:r>
      <w:r w:rsidR="00CB6236" w:rsidRPr="003B348A">
        <w:rPr>
          <w:rFonts w:ascii="Arial" w:hAnsi="Arial" w:cs="Arial"/>
          <w:lang w:val="ru-RU"/>
        </w:rPr>
        <w:t>в сумме</w:t>
      </w:r>
      <w:r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309 306,20</w:t>
      </w:r>
      <w:r w:rsidR="00FF045E" w:rsidRPr="003B348A">
        <w:rPr>
          <w:rFonts w:ascii="Arial" w:hAnsi="Arial" w:cs="Arial"/>
          <w:lang w:val="ru-RU"/>
        </w:rPr>
        <w:t xml:space="preserve"> </w:t>
      </w:r>
      <w:r w:rsidR="00CB6236" w:rsidRPr="003B348A">
        <w:rPr>
          <w:rFonts w:ascii="Arial" w:hAnsi="Arial" w:cs="Arial"/>
          <w:lang w:val="ru-RU"/>
        </w:rPr>
        <w:t>рублей</w:t>
      </w:r>
      <w:r w:rsidR="00600D2C" w:rsidRPr="003B348A">
        <w:rPr>
          <w:rFonts w:ascii="Arial" w:hAnsi="Arial" w:cs="Arial"/>
          <w:lang w:val="ru-RU"/>
        </w:rPr>
        <w:t>, и</w:t>
      </w:r>
      <w:r w:rsidR="00CB6236" w:rsidRPr="003B348A">
        <w:rPr>
          <w:rFonts w:ascii="Arial" w:hAnsi="Arial" w:cs="Arial"/>
          <w:lang w:val="ru-RU"/>
        </w:rPr>
        <w:t xml:space="preserve"> на </w:t>
      </w:r>
      <w:r w:rsidR="006C6C75" w:rsidRPr="003B348A">
        <w:rPr>
          <w:rFonts w:ascii="Arial" w:hAnsi="Arial" w:cs="Arial"/>
          <w:lang w:val="ru-RU"/>
        </w:rPr>
        <w:t>2025</w:t>
      </w:r>
      <w:r w:rsidR="00CB6236" w:rsidRPr="003B348A">
        <w:rPr>
          <w:rFonts w:ascii="Arial" w:hAnsi="Arial" w:cs="Arial"/>
          <w:lang w:val="ru-RU"/>
        </w:rPr>
        <w:t xml:space="preserve"> год в сумме </w:t>
      </w:r>
      <w:r w:rsidR="006C6C75" w:rsidRPr="003B348A">
        <w:rPr>
          <w:rFonts w:ascii="Arial" w:hAnsi="Arial" w:cs="Arial"/>
          <w:lang w:val="ru-RU"/>
        </w:rPr>
        <w:t xml:space="preserve">12 844 934,09 </w:t>
      </w:r>
      <w:r w:rsidR="00CB6236" w:rsidRPr="003B348A">
        <w:rPr>
          <w:rFonts w:ascii="Arial" w:hAnsi="Arial" w:cs="Arial"/>
          <w:lang w:val="ru-RU"/>
        </w:rPr>
        <w:t>рубл</w:t>
      </w:r>
      <w:r w:rsidR="00AE58CB" w:rsidRPr="003B348A">
        <w:rPr>
          <w:rFonts w:ascii="Arial" w:hAnsi="Arial" w:cs="Arial"/>
          <w:lang w:val="ru-RU"/>
        </w:rPr>
        <w:t>ей</w:t>
      </w:r>
      <w:r w:rsidR="00CB6236" w:rsidRPr="003B348A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611 154,00</w:t>
      </w:r>
      <w:r w:rsidR="00FF045E" w:rsidRPr="003B348A">
        <w:rPr>
          <w:rFonts w:ascii="Arial" w:hAnsi="Arial" w:cs="Arial"/>
          <w:lang w:val="ru-RU"/>
        </w:rPr>
        <w:t xml:space="preserve"> </w:t>
      </w:r>
      <w:r w:rsidR="00CB6236" w:rsidRPr="003B348A">
        <w:rPr>
          <w:rFonts w:ascii="Arial" w:hAnsi="Arial" w:cs="Arial"/>
          <w:lang w:val="ru-RU"/>
        </w:rPr>
        <w:t>рублей;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3) дефицит местного бюджета 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 </w:t>
      </w:r>
      <w:r w:rsidR="00403716" w:rsidRPr="003B348A">
        <w:rPr>
          <w:rFonts w:ascii="Arial" w:hAnsi="Arial" w:cs="Arial"/>
          <w:lang w:val="ru-RU"/>
        </w:rPr>
        <w:t>0,00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 xml:space="preserve">рублей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 в сумме</w:t>
      </w:r>
      <w:r w:rsidR="00FF045E" w:rsidRPr="003B348A">
        <w:rPr>
          <w:rFonts w:ascii="Arial" w:hAnsi="Arial" w:cs="Arial"/>
          <w:lang w:val="ru-RU"/>
        </w:rPr>
        <w:t xml:space="preserve"> </w:t>
      </w:r>
      <w:r w:rsidR="00E81504" w:rsidRPr="003B348A">
        <w:rPr>
          <w:rFonts w:ascii="Arial" w:hAnsi="Arial" w:cs="Arial"/>
          <w:lang w:val="ru-RU"/>
        </w:rPr>
        <w:t>0,00</w:t>
      </w:r>
      <w:r w:rsidRPr="003B348A">
        <w:rPr>
          <w:rFonts w:ascii="Arial" w:hAnsi="Arial" w:cs="Arial"/>
          <w:lang w:val="ru-RU"/>
        </w:rPr>
        <w:t>рублей;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 год в сумме </w:t>
      </w:r>
      <w:r w:rsidR="00403716" w:rsidRPr="003B348A">
        <w:rPr>
          <w:rFonts w:ascii="Arial" w:hAnsi="Arial" w:cs="Arial"/>
          <w:lang w:val="ru-RU"/>
        </w:rPr>
        <w:t>0,00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 xml:space="preserve">рублей и на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 в сумме рублей согл</w:t>
      </w:r>
      <w:r w:rsidR="00270019" w:rsidRPr="003B348A">
        <w:rPr>
          <w:rFonts w:ascii="Arial" w:hAnsi="Arial" w:cs="Arial"/>
          <w:lang w:val="ru-RU"/>
        </w:rPr>
        <w:t xml:space="preserve">асно приложению </w:t>
      </w:r>
      <w:r w:rsidR="00600D2C" w:rsidRPr="003B348A">
        <w:rPr>
          <w:rFonts w:ascii="Arial" w:hAnsi="Arial" w:cs="Arial"/>
          <w:lang w:val="ru-RU"/>
        </w:rPr>
        <w:t xml:space="preserve">№ </w:t>
      </w:r>
      <w:r w:rsidR="00270019" w:rsidRPr="003B348A">
        <w:rPr>
          <w:rFonts w:ascii="Arial" w:hAnsi="Arial" w:cs="Arial"/>
          <w:lang w:val="ru-RU"/>
        </w:rPr>
        <w:t>1 к настоящему Решению</w:t>
      </w:r>
      <w:r w:rsidRPr="003B348A">
        <w:rPr>
          <w:rFonts w:ascii="Arial" w:hAnsi="Arial" w:cs="Arial"/>
          <w:lang w:val="ru-RU"/>
        </w:rPr>
        <w:t>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2</w:t>
      </w:r>
      <w:r w:rsidRPr="003B348A">
        <w:rPr>
          <w:rFonts w:ascii="Arial" w:hAnsi="Arial" w:cs="Arial"/>
          <w:lang w:val="ru-RU"/>
        </w:rPr>
        <w:t xml:space="preserve">. Доходы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</w:t>
      </w:r>
    </w:p>
    <w:p w:rsidR="00CB6236" w:rsidRPr="003B348A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CB6236" w:rsidRPr="003B348A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="00CB6236"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CB6236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CB6236" w:rsidRPr="003B348A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3B348A">
        <w:rPr>
          <w:rFonts w:ascii="Arial" w:hAnsi="Arial" w:cs="Arial"/>
          <w:lang w:val="ru-RU"/>
        </w:rPr>
        <w:t xml:space="preserve">№ </w:t>
      </w:r>
      <w:r w:rsidR="00F354B3" w:rsidRPr="003B348A">
        <w:rPr>
          <w:rFonts w:ascii="Arial" w:hAnsi="Arial" w:cs="Arial"/>
          <w:lang w:val="ru-RU"/>
        </w:rPr>
        <w:t>2</w:t>
      </w:r>
      <w:r w:rsidR="00CB6236"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="00CB6236" w:rsidRPr="003B348A">
        <w:rPr>
          <w:rFonts w:ascii="Arial" w:hAnsi="Arial" w:cs="Arial"/>
          <w:lang w:val="ru-RU"/>
        </w:rPr>
        <w:t>.</w:t>
      </w:r>
    </w:p>
    <w:p w:rsidR="004961E8" w:rsidRPr="003B348A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lastRenderedPageBreak/>
        <w:t>2.</w:t>
      </w:r>
      <w:proofErr w:type="gramStart"/>
      <w:r w:rsidRPr="003B348A">
        <w:rPr>
          <w:rFonts w:ascii="Arial" w:hAnsi="Arial" w:cs="Arial"/>
          <w:lang w:val="ru-RU"/>
        </w:rPr>
        <w:t>Доходы, поступающие в бюджет Вознесенского сельсовета распределяются</w:t>
      </w:r>
      <w:proofErr w:type="gramEnd"/>
      <w:r w:rsidRPr="003B348A">
        <w:rPr>
          <w:rFonts w:ascii="Arial" w:hAnsi="Arial" w:cs="Arial"/>
          <w:lang w:val="ru-RU"/>
        </w:rPr>
        <w:t xml:space="preserve">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3</w:t>
      </w:r>
      <w:r w:rsidRPr="003B348A">
        <w:rPr>
          <w:rFonts w:ascii="Arial" w:hAnsi="Arial" w:cs="Arial"/>
          <w:lang w:val="ru-RU"/>
        </w:rPr>
        <w:t xml:space="preserve">. Распределение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Pr="003B348A">
        <w:rPr>
          <w:rFonts w:ascii="Arial" w:hAnsi="Arial" w:cs="Arial"/>
          <w:lang w:val="ru-RU"/>
        </w:rPr>
        <w:br/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-</w:t>
      </w:r>
      <w:r w:rsidRPr="003B348A">
        <w:rPr>
          <w:rFonts w:ascii="Arial" w:hAnsi="Arial" w:cs="Arial"/>
        </w:rPr>
        <w:t> 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3B348A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CB6236" w:rsidRPr="003B348A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3B348A">
        <w:rPr>
          <w:rFonts w:ascii="Arial" w:hAnsi="Arial" w:cs="Arial"/>
          <w:lang w:val="ru-RU"/>
        </w:rPr>
        <w:t>Решения</w:t>
      </w:r>
      <w:r w:rsidR="00CB6236" w:rsidRPr="003B348A">
        <w:rPr>
          <w:rFonts w:ascii="Arial" w:hAnsi="Arial" w:cs="Arial"/>
          <w:lang w:val="ru-RU"/>
        </w:rPr>
        <w:t>: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3B348A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3B348A">
        <w:rPr>
          <w:rFonts w:ascii="Arial" w:hAnsi="Arial" w:cs="Arial"/>
          <w:lang w:val="ru-RU"/>
        </w:rPr>
        <w:t xml:space="preserve"> №</w:t>
      </w:r>
      <w:r w:rsidRPr="003B348A">
        <w:rPr>
          <w:rFonts w:ascii="Arial" w:hAnsi="Arial" w:cs="Arial"/>
          <w:lang w:val="ru-RU"/>
        </w:rPr>
        <w:t xml:space="preserve"> </w:t>
      </w:r>
      <w:r w:rsidR="00F354B3" w:rsidRPr="003B348A">
        <w:rPr>
          <w:rFonts w:ascii="Arial" w:hAnsi="Arial" w:cs="Arial"/>
          <w:lang w:val="ru-RU"/>
        </w:rPr>
        <w:t>3</w:t>
      </w:r>
      <w:r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Pr="003B348A">
        <w:rPr>
          <w:rFonts w:ascii="Arial" w:hAnsi="Arial" w:cs="Arial"/>
          <w:lang w:val="ru-RU"/>
        </w:rPr>
        <w:t>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согласно приложению</w:t>
      </w:r>
      <w:r w:rsidR="00600D2C" w:rsidRPr="003B348A">
        <w:rPr>
          <w:rFonts w:ascii="Arial" w:hAnsi="Arial" w:cs="Arial"/>
          <w:lang w:val="ru-RU"/>
        </w:rPr>
        <w:t xml:space="preserve"> №</w:t>
      </w:r>
      <w:r w:rsidRPr="003B348A">
        <w:rPr>
          <w:rFonts w:ascii="Arial" w:hAnsi="Arial" w:cs="Arial"/>
          <w:lang w:val="ru-RU"/>
        </w:rPr>
        <w:t xml:space="preserve"> </w:t>
      </w:r>
      <w:r w:rsidR="00F354B3" w:rsidRPr="003B348A">
        <w:rPr>
          <w:rFonts w:ascii="Arial" w:hAnsi="Arial" w:cs="Arial"/>
          <w:lang w:val="ru-RU"/>
        </w:rPr>
        <w:t>4</w:t>
      </w:r>
      <w:r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Pr="003B348A">
        <w:rPr>
          <w:rFonts w:ascii="Arial" w:hAnsi="Arial" w:cs="Arial"/>
          <w:lang w:val="ru-RU"/>
        </w:rPr>
        <w:t>;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3B348A">
        <w:rPr>
          <w:rFonts w:ascii="Arial" w:hAnsi="Arial" w:cs="Arial"/>
          <w:lang w:val="ru-RU"/>
        </w:rPr>
        <w:br/>
        <w:t xml:space="preserve">на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3B348A">
        <w:rPr>
          <w:rFonts w:ascii="Arial" w:hAnsi="Arial" w:cs="Arial"/>
          <w:lang w:val="ru-RU"/>
        </w:rPr>
        <w:t xml:space="preserve">№ </w:t>
      </w:r>
      <w:r w:rsidR="00F354B3" w:rsidRPr="003B348A">
        <w:rPr>
          <w:rFonts w:ascii="Arial" w:hAnsi="Arial" w:cs="Arial"/>
          <w:lang w:val="ru-RU"/>
        </w:rPr>
        <w:t>5</w:t>
      </w:r>
      <w:r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br/>
        <w:t xml:space="preserve">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Pr="003B348A">
        <w:rPr>
          <w:rFonts w:ascii="Arial" w:hAnsi="Arial" w:cs="Arial"/>
          <w:lang w:val="ru-RU"/>
        </w:rPr>
        <w:t>;</w:t>
      </w:r>
    </w:p>
    <w:p w:rsidR="00CB6236" w:rsidRPr="003B348A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B348A">
        <w:rPr>
          <w:rFonts w:ascii="Arial" w:hAnsi="Arial" w:cs="Arial"/>
          <w:bCs/>
          <w:lang w:val="ru-RU"/>
        </w:rPr>
        <w:t>4</w:t>
      </w:r>
      <w:r w:rsidR="00CB6236" w:rsidRPr="003B348A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3B348A">
        <w:rPr>
          <w:rFonts w:ascii="Arial" w:hAnsi="Arial" w:cs="Arial"/>
          <w:bCs/>
          <w:lang w:val="ru-RU"/>
        </w:rPr>
        <w:t>муниципальным</w:t>
      </w:r>
      <w:r w:rsidR="00CB6236" w:rsidRPr="003B348A">
        <w:rPr>
          <w:rFonts w:ascii="Arial" w:hAnsi="Arial" w:cs="Arial"/>
          <w:bCs/>
          <w:lang w:val="ru-RU"/>
        </w:rPr>
        <w:t xml:space="preserve"> программам </w:t>
      </w:r>
      <w:r w:rsidR="00270019" w:rsidRPr="003B348A">
        <w:rPr>
          <w:rFonts w:ascii="Arial" w:hAnsi="Arial" w:cs="Arial"/>
          <w:bCs/>
          <w:lang w:val="ru-RU"/>
        </w:rPr>
        <w:t>Вознесенского сельсовета</w:t>
      </w:r>
      <w:r w:rsidR="00CB6236" w:rsidRPr="003B348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6C6C75" w:rsidRPr="003B348A">
        <w:rPr>
          <w:rFonts w:ascii="Arial" w:hAnsi="Arial" w:cs="Arial"/>
          <w:bCs/>
          <w:lang w:val="ru-RU"/>
        </w:rPr>
        <w:t>2023</w:t>
      </w:r>
      <w:r w:rsidR="00CB6236" w:rsidRPr="003B348A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3B348A">
        <w:rPr>
          <w:rFonts w:ascii="Arial" w:hAnsi="Arial" w:cs="Arial"/>
          <w:bCs/>
          <w:lang w:val="ru-RU"/>
        </w:rPr>
        <w:t xml:space="preserve">№ </w:t>
      </w:r>
      <w:r w:rsidR="00F354B3" w:rsidRPr="003B348A">
        <w:rPr>
          <w:rFonts w:ascii="Arial" w:hAnsi="Arial" w:cs="Arial"/>
          <w:bCs/>
          <w:lang w:val="ru-RU"/>
        </w:rPr>
        <w:t>6</w:t>
      </w:r>
      <w:r w:rsidR="00CB6236" w:rsidRPr="003B348A">
        <w:rPr>
          <w:rFonts w:ascii="Arial" w:hAnsi="Arial" w:cs="Arial"/>
          <w:bCs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bCs/>
          <w:lang w:val="ru-RU"/>
        </w:rPr>
        <w:t>Решению</w:t>
      </w:r>
      <w:r w:rsidR="00CB6236" w:rsidRPr="003B348A">
        <w:rPr>
          <w:rFonts w:ascii="Arial" w:hAnsi="Arial" w:cs="Arial"/>
          <w:bCs/>
          <w:lang w:val="ru-RU"/>
        </w:rPr>
        <w:t>;</w:t>
      </w:r>
    </w:p>
    <w:p w:rsidR="00CB6236" w:rsidRPr="003B348A" w:rsidRDefault="007C1E9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B348A">
        <w:rPr>
          <w:rFonts w:ascii="Arial" w:hAnsi="Arial" w:cs="Arial"/>
          <w:bCs/>
          <w:lang w:val="ru-RU"/>
        </w:rPr>
        <w:t>5</w:t>
      </w:r>
      <w:r w:rsidR="00CB6236" w:rsidRPr="003B348A">
        <w:rPr>
          <w:rFonts w:ascii="Arial" w:hAnsi="Arial" w:cs="Arial"/>
          <w:bCs/>
          <w:lang w:val="ru-RU"/>
        </w:rPr>
        <w:t>) распределение бюджетных ассигнований по целевым статьям (</w:t>
      </w:r>
      <w:r w:rsidR="00270019" w:rsidRPr="003B348A">
        <w:rPr>
          <w:rFonts w:ascii="Arial" w:hAnsi="Arial" w:cs="Arial"/>
          <w:bCs/>
          <w:lang w:val="ru-RU"/>
        </w:rPr>
        <w:t>муниципальным</w:t>
      </w:r>
      <w:r w:rsidR="00CB6236" w:rsidRPr="003B348A">
        <w:rPr>
          <w:rFonts w:ascii="Arial" w:hAnsi="Arial" w:cs="Arial"/>
          <w:bCs/>
          <w:lang w:val="ru-RU"/>
        </w:rPr>
        <w:t xml:space="preserve"> программам </w:t>
      </w:r>
      <w:r w:rsidR="00270019" w:rsidRPr="003B348A">
        <w:rPr>
          <w:rFonts w:ascii="Arial" w:hAnsi="Arial" w:cs="Arial"/>
          <w:bCs/>
          <w:lang w:val="ru-RU"/>
        </w:rPr>
        <w:t>Вознесенского сельсовета</w:t>
      </w:r>
      <w:r w:rsidR="00CB6236" w:rsidRPr="003B348A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="00CB6236" w:rsidRPr="003B348A">
        <w:rPr>
          <w:rFonts w:ascii="Arial" w:hAnsi="Arial" w:cs="Arial"/>
          <w:lang w:val="ru-RU"/>
        </w:rPr>
        <w:br/>
      </w:r>
      <w:r w:rsidR="00CB6236" w:rsidRPr="003B348A">
        <w:rPr>
          <w:rFonts w:ascii="Arial" w:hAnsi="Arial" w:cs="Arial"/>
          <w:bCs/>
          <w:lang w:val="ru-RU"/>
        </w:rPr>
        <w:t xml:space="preserve">на плановый период </w:t>
      </w:r>
      <w:r w:rsidR="006C6C75" w:rsidRPr="003B348A">
        <w:rPr>
          <w:rFonts w:ascii="Arial" w:hAnsi="Arial" w:cs="Arial"/>
          <w:bCs/>
          <w:lang w:val="ru-RU"/>
        </w:rPr>
        <w:t>2024</w:t>
      </w:r>
      <w:r w:rsidR="00CB6236" w:rsidRPr="003B348A">
        <w:rPr>
          <w:rFonts w:ascii="Arial" w:hAnsi="Arial" w:cs="Arial"/>
          <w:bCs/>
          <w:lang w:val="ru-RU"/>
        </w:rPr>
        <w:t>-</w:t>
      </w:r>
      <w:r w:rsidR="006C6C75" w:rsidRPr="003B348A">
        <w:rPr>
          <w:rFonts w:ascii="Arial" w:hAnsi="Arial" w:cs="Arial"/>
          <w:bCs/>
          <w:lang w:val="ru-RU"/>
        </w:rPr>
        <w:t>2025</w:t>
      </w:r>
      <w:r w:rsidR="00CB6236" w:rsidRPr="003B348A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3B348A">
        <w:rPr>
          <w:rFonts w:ascii="Arial" w:hAnsi="Arial" w:cs="Arial"/>
          <w:bCs/>
          <w:lang w:val="ru-RU"/>
        </w:rPr>
        <w:t xml:space="preserve">№ </w:t>
      </w:r>
      <w:r w:rsidR="00F354B3" w:rsidRPr="003B348A">
        <w:rPr>
          <w:rFonts w:ascii="Arial" w:hAnsi="Arial" w:cs="Arial"/>
          <w:bCs/>
          <w:lang w:val="ru-RU"/>
        </w:rPr>
        <w:t>7</w:t>
      </w:r>
      <w:r w:rsidR="00CB6236" w:rsidRPr="003B348A">
        <w:rPr>
          <w:rFonts w:ascii="Arial" w:hAnsi="Arial" w:cs="Arial"/>
          <w:lang w:val="ru-RU"/>
        </w:rPr>
        <w:br/>
      </w:r>
      <w:r w:rsidR="00CB6236" w:rsidRPr="003B348A">
        <w:rPr>
          <w:rFonts w:ascii="Arial" w:hAnsi="Arial" w:cs="Arial"/>
          <w:bCs/>
          <w:lang w:val="ru-RU"/>
        </w:rPr>
        <w:t xml:space="preserve">к настоящему </w:t>
      </w:r>
      <w:r w:rsidR="00270019" w:rsidRPr="003B348A">
        <w:rPr>
          <w:rFonts w:ascii="Arial" w:hAnsi="Arial" w:cs="Arial"/>
          <w:bCs/>
          <w:lang w:val="ru-RU"/>
        </w:rPr>
        <w:t>Решению</w:t>
      </w:r>
      <w:r w:rsidR="00CB6236" w:rsidRPr="003B348A">
        <w:rPr>
          <w:rFonts w:ascii="Arial" w:hAnsi="Arial" w:cs="Arial"/>
          <w:bCs/>
          <w:lang w:val="ru-RU"/>
        </w:rPr>
        <w:t>.</w:t>
      </w:r>
    </w:p>
    <w:p w:rsidR="00600D2C" w:rsidRPr="003B348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4</w:t>
      </w:r>
      <w:r w:rsidRPr="003B348A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3B348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Установить, что в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году 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</w:t>
      </w:r>
      <w:r w:rsidR="00F354B3" w:rsidRPr="003B348A">
        <w:rPr>
          <w:rFonts w:ascii="Arial" w:hAnsi="Arial" w:cs="Arial"/>
          <w:lang w:val="ru-RU"/>
        </w:rPr>
        <w:t>8</w:t>
      </w:r>
      <w:r w:rsidRPr="003B348A">
        <w:rPr>
          <w:rFonts w:ascii="Arial" w:hAnsi="Arial" w:cs="Arial"/>
          <w:lang w:val="ru-RU"/>
        </w:rPr>
        <w:t xml:space="preserve"> к настоящему Решению.</w:t>
      </w:r>
    </w:p>
    <w:p w:rsidR="00600D2C" w:rsidRPr="003B348A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</w:t>
      </w:r>
      <w:r w:rsidR="00B60951" w:rsidRPr="003B348A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CA2197" w:rsidRPr="003B348A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A2197" w:rsidRPr="003B348A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5</w:t>
      </w:r>
      <w:r w:rsidRPr="003B348A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3B348A">
        <w:rPr>
          <w:rFonts w:ascii="Arial" w:hAnsi="Arial" w:cs="Arial"/>
          <w:lang w:val="ru-RU"/>
        </w:rPr>
        <w:t>сельсовета</w:t>
      </w:r>
    </w:p>
    <w:p w:rsidR="000C3F87" w:rsidRPr="003B348A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7505CF" w:rsidRPr="003B348A">
        <w:rPr>
          <w:rFonts w:ascii="Arial" w:hAnsi="Arial" w:cs="Arial"/>
          <w:lang w:val="ru-RU"/>
        </w:rPr>
        <w:t xml:space="preserve">Утвердить общий объем средств бюджета Вознесенского сельсовета на исполнение публичных нормативных обязательств на </w:t>
      </w:r>
      <w:r w:rsidR="006C6C75" w:rsidRPr="003B348A">
        <w:rPr>
          <w:rFonts w:ascii="Arial" w:hAnsi="Arial" w:cs="Arial"/>
          <w:lang w:val="ru-RU"/>
        </w:rPr>
        <w:t>2023</w:t>
      </w:r>
      <w:r w:rsidR="007505CF" w:rsidRPr="003B348A">
        <w:rPr>
          <w:rFonts w:ascii="Arial" w:hAnsi="Arial" w:cs="Arial"/>
          <w:lang w:val="ru-RU"/>
        </w:rPr>
        <w:t xml:space="preserve"> год </w:t>
      </w:r>
      <w:r w:rsidR="00CE1C54" w:rsidRPr="003B348A">
        <w:rPr>
          <w:rFonts w:ascii="Arial" w:hAnsi="Arial" w:cs="Arial"/>
          <w:lang w:val="ru-RU"/>
        </w:rPr>
        <w:t>в сумме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4D422C" w:rsidRPr="003B348A">
        <w:rPr>
          <w:rFonts w:ascii="Arial" w:hAnsi="Arial" w:cs="Arial"/>
          <w:lang w:val="ru-RU"/>
        </w:rPr>
        <w:t>141 594</w:t>
      </w:r>
      <w:r w:rsidR="00B1124F" w:rsidRPr="003B348A">
        <w:rPr>
          <w:rFonts w:ascii="Arial" w:hAnsi="Arial" w:cs="Arial"/>
          <w:lang w:val="ru-RU"/>
        </w:rPr>
        <w:t>,00 рублей. На</w:t>
      </w:r>
      <w:r w:rsidR="00DD1401" w:rsidRPr="003B348A">
        <w:rPr>
          <w:rFonts w:ascii="Arial" w:hAnsi="Arial" w:cs="Arial"/>
          <w:lang w:val="ru-RU"/>
        </w:rPr>
        <w:t xml:space="preserve">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DD1401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</w:t>
      </w:r>
      <w:r w:rsidR="007E4C5C" w:rsidRPr="003B348A">
        <w:rPr>
          <w:rFonts w:ascii="Arial" w:hAnsi="Arial" w:cs="Arial"/>
          <w:lang w:val="ru-RU"/>
        </w:rPr>
        <w:t>средства не заложены.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6</w:t>
      </w:r>
      <w:r w:rsidRPr="003B348A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году</w:t>
      </w:r>
    </w:p>
    <w:p w:rsidR="00CB6236" w:rsidRPr="003B348A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CB6236" w:rsidRPr="003B348A">
        <w:rPr>
          <w:rFonts w:ascii="Arial" w:hAnsi="Arial" w:cs="Arial"/>
          <w:lang w:val="ru-RU"/>
        </w:rPr>
        <w:t xml:space="preserve">Установить, что </w:t>
      </w:r>
      <w:r w:rsidR="00B60951" w:rsidRPr="003B348A">
        <w:rPr>
          <w:rFonts w:ascii="Arial" w:hAnsi="Arial" w:cs="Arial"/>
          <w:lang w:val="ru-RU"/>
        </w:rPr>
        <w:t>глава сельсовета</w:t>
      </w:r>
      <w:r w:rsidR="00913E6D" w:rsidRPr="003B348A">
        <w:rPr>
          <w:rFonts w:ascii="Arial" w:hAnsi="Arial" w:cs="Arial"/>
          <w:lang w:val="ru-RU"/>
        </w:rPr>
        <w:t xml:space="preserve"> вправе </w:t>
      </w:r>
      <w:r w:rsidR="00CB6236" w:rsidRPr="003B348A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3B348A">
        <w:rPr>
          <w:rFonts w:ascii="Arial" w:hAnsi="Arial" w:cs="Arial"/>
          <w:lang w:val="ru-RU"/>
        </w:rPr>
        <w:t>Решения</w:t>
      </w:r>
      <w:r w:rsidR="00CB6236" w:rsidRPr="003B348A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="00CB6236"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="00CB6236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CB6236" w:rsidRPr="003B348A">
        <w:rPr>
          <w:rFonts w:ascii="Arial" w:hAnsi="Arial" w:cs="Arial"/>
          <w:lang w:val="ru-RU"/>
        </w:rPr>
        <w:t xml:space="preserve"> годов</w:t>
      </w:r>
      <w:r w:rsidR="00E04C37" w:rsidRPr="003B348A">
        <w:rPr>
          <w:rFonts w:ascii="Arial" w:hAnsi="Arial" w:cs="Arial"/>
          <w:lang w:val="ru-RU"/>
        </w:rPr>
        <w:t xml:space="preserve"> </w:t>
      </w:r>
      <w:r w:rsidR="00CB6236" w:rsidRPr="003B348A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3B348A">
        <w:rPr>
          <w:rFonts w:ascii="Arial" w:hAnsi="Arial" w:cs="Arial"/>
          <w:lang w:val="ru-RU"/>
        </w:rPr>
        <w:t>настоящее Решение</w:t>
      </w:r>
      <w:r w:rsidR="00CB6236" w:rsidRPr="003B348A">
        <w:rPr>
          <w:rFonts w:ascii="Arial" w:hAnsi="Arial" w:cs="Arial"/>
          <w:lang w:val="ru-RU"/>
        </w:rPr>
        <w:t>: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3B348A">
        <w:rPr>
          <w:rFonts w:ascii="Arial" w:hAnsi="Arial" w:cs="Arial"/>
          <w:lang w:val="ru-RU"/>
        </w:rPr>
        <w:t>ов местного самоуправления</w:t>
      </w:r>
      <w:r w:rsidRPr="003B348A">
        <w:rPr>
          <w:rFonts w:ascii="Arial" w:hAnsi="Arial" w:cs="Arial"/>
          <w:lang w:val="ru-RU"/>
        </w:rPr>
        <w:t>,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272F3" w:rsidRPr="003B348A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3B348A">
        <w:rPr>
          <w:rFonts w:ascii="Arial" w:hAnsi="Arial" w:cs="Arial"/>
          <w:lang w:val="ru-RU"/>
        </w:rPr>
        <w:t>п</w:t>
      </w:r>
      <w:r w:rsidR="00EA333A" w:rsidRPr="003B348A">
        <w:rPr>
          <w:rFonts w:ascii="Arial" w:hAnsi="Arial" w:cs="Arial"/>
          <w:lang w:val="ru-RU"/>
        </w:rPr>
        <w:t xml:space="preserve">ерераспределения их </w:t>
      </w:r>
      <w:r w:rsidR="00EA333A" w:rsidRPr="003B348A">
        <w:rPr>
          <w:rFonts w:ascii="Arial" w:hAnsi="Arial" w:cs="Arial"/>
          <w:lang w:val="ru-RU"/>
        </w:rPr>
        <w:lastRenderedPageBreak/>
        <w:t xml:space="preserve">полномочий </w:t>
      </w:r>
      <w:r w:rsidRPr="003B348A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3B348A">
        <w:rPr>
          <w:rFonts w:ascii="Arial" w:hAnsi="Arial" w:cs="Arial"/>
          <w:lang w:val="ru-RU"/>
        </w:rPr>
        <w:t>Решением</w:t>
      </w:r>
      <w:r w:rsidRPr="003B348A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3B348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</w:t>
      </w:r>
      <w:r w:rsidR="00CB6236" w:rsidRPr="003B348A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3B348A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3B348A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3B348A">
        <w:rPr>
          <w:rFonts w:ascii="Arial" w:hAnsi="Arial" w:cs="Arial"/>
          <w:lang w:val="ru-RU"/>
        </w:rPr>
        <w:t>муниципального</w:t>
      </w:r>
      <w:r w:rsidR="00CB6236" w:rsidRPr="003B348A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3B348A">
        <w:rPr>
          <w:rFonts w:ascii="Arial" w:hAnsi="Arial" w:cs="Arial"/>
          <w:lang w:val="ru-RU"/>
        </w:rPr>
        <w:t>муниципального</w:t>
      </w:r>
      <w:r w:rsidR="00CB6236" w:rsidRPr="003B348A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3B348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3</w:t>
      </w:r>
      <w:r w:rsidR="00CB6236" w:rsidRPr="003B348A">
        <w:rPr>
          <w:rFonts w:ascii="Arial" w:hAnsi="Arial" w:cs="Arial"/>
          <w:lang w:val="ru-RU"/>
        </w:rPr>
        <w:t>) в случаях изменения размеров су</w:t>
      </w:r>
      <w:r w:rsidR="00770349" w:rsidRPr="003B348A">
        <w:rPr>
          <w:rFonts w:ascii="Arial" w:hAnsi="Arial" w:cs="Arial"/>
          <w:lang w:val="ru-RU"/>
        </w:rPr>
        <w:t xml:space="preserve">бсидий, предусмотренных </w:t>
      </w:r>
      <w:r w:rsidR="00CB6236" w:rsidRPr="003B348A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3B348A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3B348A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3B348A">
        <w:rPr>
          <w:rFonts w:ascii="Arial" w:hAnsi="Arial" w:cs="Arial"/>
          <w:lang w:val="ru-RU"/>
        </w:rPr>
        <w:t>муниципального</w:t>
      </w:r>
      <w:r w:rsidR="00CB6236" w:rsidRPr="003B348A">
        <w:rPr>
          <w:rFonts w:ascii="Arial" w:hAnsi="Arial" w:cs="Arial"/>
          <w:lang w:val="ru-RU"/>
        </w:rPr>
        <w:t xml:space="preserve"> задания;</w:t>
      </w:r>
    </w:p>
    <w:p w:rsidR="00D272F3" w:rsidRPr="003B348A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3B348A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</w:t>
      </w:r>
      <w:r w:rsidR="00E04C37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с последующим внесением</w:t>
      </w:r>
      <w:r w:rsidR="00E04C37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изменений в настоящее Решение:</w:t>
      </w:r>
    </w:p>
    <w:p w:rsidR="009E6EED" w:rsidRPr="003B348A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3B348A">
        <w:rPr>
          <w:rFonts w:ascii="Arial" w:hAnsi="Arial" w:cs="Arial"/>
          <w:lang w:val="ru-RU"/>
        </w:rPr>
        <w:t>их в установленном порядке;</w:t>
      </w:r>
    </w:p>
    <w:p w:rsidR="009E6EED" w:rsidRPr="003B348A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2) </w:t>
      </w:r>
      <w:r w:rsidR="009E6EED" w:rsidRPr="003B348A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3B348A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приносящей доход деятельности, за исключением доходов, полученных в четвертом квартале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,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 xml:space="preserve">, 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  <w:proofErr w:type="gramEnd"/>
    </w:p>
    <w:p w:rsidR="00D272F3" w:rsidRPr="003B348A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 xml:space="preserve">4) </w:t>
      </w:r>
      <w:r w:rsidR="00D272F3" w:rsidRPr="003B348A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D272F3" w:rsidRPr="003B348A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  <w:proofErr w:type="gramEnd"/>
    </w:p>
    <w:p w:rsidR="00CB6236" w:rsidRPr="003B348A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>5</w:t>
      </w:r>
      <w:r w:rsidR="009E6EED" w:rsidRPr="003B348A">
        <w:rPr>
          <w:rFonts w:ascii="Arial" w:hAnsi="Arial" w:cs="Arial"/>
          <w:lang w:val="ru-RU"/>
        </w:rPr>
        <w:t xml:space="preserve">) </w:t>
      </w:r>
      <w:r w:rsidR="00CB6236" w:rsidRPr="003B348A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3B348A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3B348A">
        <w:rPr>
          <w:rFonts w:ascii="Arial" w:hAnsi="Arial" w:cs="Arial"/>
          <w:lang w:val="ru-RU"/>
        </w:rPr>
        <w:t>район</w:t>
      </w:r>
      <w:r w:rsidR="009E6EED" w:rsidRPr="003B348A">
        <w:rPr>
          <w:rFonts w:ascii="Arial" w:hAnsi="Arial" w:cs="Arial"/>
          <w:lang w:val="ru-RU"/>
        </w:rPr>
        <w:t>а</w:t>
      </w:r>
      <w:r w:rsidR="00CB6236" w:rsidRPr="003B348A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3B348A">
        <w:rPr>
          <w:rFonts w:ascii="Arial" w:hAnsi="Arial" w:cs="Arial"/>
          <w:lang w:val="ru-RU"/>
        </w:rPr>
        <w:t xml:space="preserve">и краевых </w:t>
      </w:r>
      <w:r w:rsidR="00CB6236" w:rsidRPr="003B348A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3B348A">
        <w:rPr>
          <w:rFonts w:ascii="Arial" w:hAnsi="Arial" w:cs="Arial"/>
          <w:lang w:val="ru-RU"/>
        </w:rPr>
        <w:t>и Красноярского края,</w:t>
      </w:r>
      <w:r w:rsidR="00CB6236" w:rsidRPr="003B348A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3B348A">
        <w:rPr>
          <w:rFonts w:ascii="Arial" w:hAnsi="Arial" w:cs="Arial"/>
          <w:lang w:val="ru-RU"/>
        </w:rPr>
        <w:t xml:space="preserve">краевого, </w:t>
      </w:r>
      <w:r w:rsidR="00770349" w:rsidRPr="003B348A">
        <w:rPr>
          <w:rFonts w:ascii="Arial" w:hAnsi="Arial" w:cs="Arial"/>
          <w:lang w:val="ru-RU"/>
        </w:rPr>
        <w:t>районного</w:t>
      </w:r>
      <w:r w:rsidR="009E6EED" w:rsidRPr="003B348A">
        <w:rPr>
          <w:rFonts w:ascii="Arial" w:hAnsi="Arial" w:cs="Arial"/>
          <w:lang w:val="ru-RU"/>
        </w:rPr>
        <w:t xml:space="preserve"> и местного</w:t>
      </w:r>
      <w:r w:rsidR="00CB6236" w:rsidRPr="003B348A">
        <w:rPr>
          <w:rFonts w:ascii="Arial" w:hAnsi="Arial" w:cs="Arial"/>
          <w:lang w:val="ru-RU"/>
        </w:rPr>
        <w:t xml:space="preserve"> бюджет</w:t>
      </w:r>
      <w:r w:rsidR="009E6EED" w:rsidRPr="003B348A">
        <w:rPr>
          <w:rFonts w:ascii="Arial" w:hAnsi="Arial" w:cs="Arial"/>
          <w:lang w:val="ru-RU"/>
        </w:rPr>
        <w:t>ов</w:t>
      </w:r>
      <w:r w:rsidR="00CB6236" w:rsidRPr="003B348A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3B348A">
        <w:rPr>
          <w:rFonts w:ascii="Arial" w:hAnsi="Arial" w:cs="Arial"/>
          <w:lang w:val="ru-RU"/>
        </w:rPr>
        <w:t xml:space="preserve">краевого и районного </w:t>
      </w:r>
      <w:r w:rsidR="00CB6236" w:rsidRPr="003B348A">
        <w:rPr>
          <w:rFonts w:ascii="Arial" w:hAnsi="Arial" w:cs="Arial"/>
          <w:lang w:val="ru-RU"/>
        </w:rPr>
        <w:t>бюджет</w:t>
      </w:r>
      <w:r w:rsidR="009E6EED" w:rsidRPr="003B348A">
        <w:rPr>
          <w:rFonts w:ascii="Arial" w:hAnsi="Arial" w:cs="Arial"/>
          <w:lang w:val="ru-RU"/>
        </w:rPr>
        <w:t>ов, за исключением средств межбюджетных</w:t>
      </w:r>
      <w:proofErr w:type="gramEnd"/>
      <w:r w:rsidR="009E6EED" w:rsidRPr="003B348A">
        <w:rPr>
          <w:rFonts w:ascii="Arial" w:hAnsi="Arial" w:cs="Arial"/>
          <w:lang w:val="ru-RU"/>
        </w:rPr>
        <w:t xml:space="preserve"> трансфертов, пост</w:t>
      </w:r>
      <w:r w:rsidR="0097779E" w:rsidRPr="003B348A">
        <w:rPr>
          <w:rFonts w:ascii="Arial" w:hAnsi="Arial" w:cs="Arial"/>
          <w:lang w:val="ru-RU"/>
        </w:rPr>
        <w:t>упивших в четвертом квартале 202</w:t>
      </w:r>
      <w:r w:rsidR="00AD5D95" w:rsidRPr="003B348A">
        <w:rPr>
          <w:rFonts w:ascii="Arial" w:hAnsi="Arial" w:cs="Arial"/>
          <w:lang w:val="ru-RU"/>
        </w:rPr>
        <w:t>1</w:t>
      </w:r>
      <w:r w:rsidR="009E6EED" w:rsidRPr="003B348A">
        <w:rPr>
          <w:rFonts w:ascii="Arial" w:hAnsi="Arial" w:cs="Arial"/>
          <w:lang w:val="ru-RU"/>
        </w:rPr>
        <w:t xml:space="preserve"> года.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7</w:t>
      </w:r>
      <w:r w:rsidRPr="003B348A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3B348A">
        <w:rPr>
          <w:rFonts w:ascii="Arial" w:hAnsi="Arial" w:cs="Arial"/>
          <w:lang w:val="ru-RU"/>
        </w:rPr>
        <w:t>вознаграждения лиц, замещающих муниципальные</w:t>
      </w:r>
      <w:r w:rsidRPr="003B348A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3B348A">
        <w:rPr>
          <w:rFonts w:ascii="Arial" w:hAnsi="Arial" w:cs="Arial"/>
          <w:lang w:val="ru-RU"/>
        </w:rPr>
        <w:t>муниципальных служ</w:t>
      </w:r>
      <w:r w:rsidRPr="003B348A">
        <w:rPr>
          <w:rFonts w:ascii="Arial" w:hAnsi="Arial" w:cs="Arial"/>
          <w:lang w:val="ru-RU"/>
        </w:rPr>
        <w:t xml:space="preserve">ащих </w:t>
      </w:r>
      <w:r w:rsidR="00770349" w:rsidRPr="003B348A">
        <w:rPr>
          <w:rFonts w:ascii="Arial" w:hAnsi="Arial" w:cs="Arial"/>
          <w:lang w:val="ru-RU"/>
        </w:rPr>
        <w:t>сельсовета</w:t>
      </w:r>
    </w:p>
    <w:p w:rsidR="00CE1C54" w:rsidRPr="003B348A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lastRenderedPageBreak/>
        <w:t xml:space="preserve"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CE1C54" w:rsidRPr="003B348A">
        <w:rPr>
          <w:rFonts w:ascii="Arial" w:hAnsi="Arial" w:cs="Arial"/>
          <w:lang w:val="ru-RU"/>
        </w:rPr>
        <w:t>увеличиваются (</w:t>
      </w:r>
      <w:r w:rsidRPr="003B348A">
        <w:rPr>
          <w:rFonts w:ascii="Arial" w:hAnsi="Arial" w:cs="Arial"/>
          <w:lang w:val="ru-RU"/>
        </w:rPr>
        <w:t>индексируютс</w:t>
      </w:r>
      <w:r w:rsidR="00DD1401" w:rsidRPr="003B348A">
        <w:rPr>
          <w:rFonts w:ascii="Arial" w:hAnsi="Arial" w:cs="Arial"/>
          <w:lang w:val="ru-RU"/>
        </w:rPr>
        <w:t>я</w:t>
      </w:r>
      <w:r w:rsidR="00CE1C54" w:rsidRPr="003B348A">
        <w:rPr>
          <w:rFonts w:ascii="Arial" w:hAnsi="Arial" w:cs="Arial"/>
          <w:lang w:val="ru-RU"/>
        </w:rPr>
        <w:t>):</w:t>
      </w:r>
    </w:p>
    <w:p w:rsidR="00CE1C54" w:rsidRPr="003B348A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в </w:t>
      </w:r>
      <w:r w:rsidR="006C6C75" w:rsidRPr="003B348A">
        <w:rPr>
          <w:sz w:val="24"/>
          <w:szCs w:val="24"/>
        </w:rPr>
        <w:t>2023</w:t>
      </w:r>
      <w:r w:rsidRPr="003B348A">
        <w:rPr>
          <w:sz w:val="24"/>
          <w:szCs w:val="24"/>
        </w:rPr>
        <w:t xml:space="preserve"> году на </w:t>
      </w:r>
      <w:r w:rsidR="004D422C" w:rsidRPr="003B348A">
        <w:rPr>
          <w:sz w:val="24"/>
          <w:szCs w:val="24"/>
        </w:rPr>
        <w:t>5,5</w:t>
      </w:r>
      <w:r w:rsidRPr="003B348A">
        <w:rPr>
          <w:sz w:val="24"/>
          <w:szCs w:val="24"/>
        </w:rPr>
        <w:t xml:space="preserve"> процента с 1 октября </w:t>
      </w:r>
      <w:r w:rsidR="006C6C75" w:rsidRPr="003B348A">
        <w:rPr>
          <w:sz w:val="24"/>
          <w:szCs w:val="24"/>
        </w:rPr>
        <w:t>2023</w:t>
      </w:r>
      <w:r w:rsidRPr="003B348A">
        <w:rPr>
          <w:sz w:val="24"/>
          <w:szCs w:val="24"/>
        </w:rPr>
        <w:t xml:space="preserve"> года;</w:t>
      </w:r>
    </w:p>
    <w:p w:rsidR="00CE1C54" w:rsidRPr="003B348A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в плановом периоде </w:t>
      </w:r>
      <w:r w:rsidR="006C6C75" w:rsidRPr="003B348A">
        <w:rPr>
          <w:sz w:val="24"/>
          <w:szCs w:val="24"/>
        </w:rPr>
        <w:t>2024</w:t>
      </w:r>
      <w:r w:rsidRPr="003B348A">
        <w:rPr>
          <w:sz w:val="24"/>
          <w:szCs w:val="24"/>
        </w:rPr>
        <w:t>–</w:t>
      </w:r>
      <w:r w:rsidR="006C6C75" w:rsidRPr="003B348A">
        <w:rPr>
          <w:sz w:val="24"/>
          <w:szCs w:val="24"/>
        </w:rPr>
        <w:t>2025</w:t>
      </w:r>
      <w:r w:rsidRPr="003B348A">
        <w:rPr>
          <w:sz w:val="24"/>
          <w:szCs w:val="24"/>
        </w:rPr>
        <w:t xml:space="preserve"> годов на коэффициент, равный 1.</w:t>
      </w:r>
    </w:p>
    <w:p w:rsidR="00CE1C54" w:rsidRPr="003B348A" w:rsidRDefault="00E24388" w:rsidP="0097779E">
      <w:pPr>
        <w:ind w:firstLine="708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2. </w:t>
      </w:r>
      <w:r w:rsidR="00E04C37" w:rsidRPr="003B348A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E04C37" w:rsidRPr="003B348A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3B348A">
        <w:rPr>
          <w:rFonts w:ascii="Arial" w:hAnsi="Arial" w:cs="Arial"/>
          <w:lang w:val="ru-RU"/>
        </w:rPr>
        <w:t xml:space="preserve"> </w:t>
      </w:r>
      <w:r w:rsidR="00CE1C54" w:rsidRPr="003B348A">
        <w:rPr>
          <w:rFonts w:ascii="Arial" w:hAnsi="Arial" w:cs="Arial"/>
          <w:lang w:val="ru-RU"/>
        </w:rPr>
        <w:t>увеличивается (</w:t>
      </w:r>
      <w:r w:rsidR="0097779E" w:rsidRPr="003B348A">
        <w:rPr>
          <w:rFonts w:ascii="Arial" w:hAnsi="Arial" w:cs="Arial"/>
          <w:lang w:val="ru-RU"/>
        </w:rPr>
        <w:t>индексируется</w:t>
      </w:r>
      <w:r w:rsidR="00CE1C54" w:rsidRPr="003B348A">
        <w:rPr>
          <w:rFonts w:ascii="Arial" w:hAnsi="Arial" w:cs="Arial"/>
          <w:lang w:val="ru-RU"/>
        </w:rPr>
        <w:t>):</w:t>
      </w:r>
    </w:p>
    <w:p w:rsidR="00CE1C54" w:rsidRPr="003B348A" w:rsidRDefault="0097779E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 </w:t>
      </w:r>
      <w:r w:rsidR="00CE1C54" w:rsidRPr="003B348A">
        <w:rPr>
          <w:sz w:val="24"/>
          <w:szCs w:val="24"/>
        </w:rPr>
        <w:t xml:space="preserve">в </w:t>
      </w:r>
      <w:r w:rsidR="006C6C75" w:rsidRPr="003B348A">
        <w:rPr>
          <w:sz w:val="24"/>
          <w:szCs w:val="24"/>
        </w:rPr>
        <w:t>2023</w:t>
      </w:r>
      <w:r w:rsidR="004D422C" w:rsidRPr="003B348A">
        <w:rPr>
          <w:sz w:val="24"/>
          <w:szCs w:val="24"/>
        </w:rPr>
        <w:t xml:space="preserve"> году на 5,5</w:t>
      </w:r>
      <w:r w:rsidR="00CE1C54" w:rsidRPr="003B348A">
        <w:rPr>
          <w:sz w:val="24"/>
          <w:szCs w:val="24"/>
        </w:rPr>
        <w:t xml:space="preserve"> процента с 1 октября </w:t>
      </w:r>
      <w:r w:rsidR="006C6C75" w:rsidRPr="003B348A">
        <w:rPr>
          <w:sz w:val="24"/>
          <w:szCs w:val="24"/>
        </w:rPr>
        <w:t>2023</w:t>
      </w:r>
      <w:r w:rsidR="00CE1C54" w:rsidRPr="003B348A">
        <w:rPr>
          <w:sz w:val="24"/>
          <w:szCs w:val="24"/>
        </w:rPr>
        <w:t xml:space="preserve"> года;</w:t>
      </w:r>
    </w:p>
    <w:p w:rsidR="00CE1C54" w:rsidRPr="003B348A" w:rsidRDefault="00CE1C54" w:rsidP="00CE1C54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3B348A">
        <w:rPr>
          <w:sz w:val="24"/>
          <w:szCs w:val="24"/>
        </w:rPr>
        <w:t xml:space="preserve">в плановом периоде </w:t>
      </w:r>
      <w:r w:rsidR="006C6C75" w:rsidRPr="003B348A">
        <w:rPr>
          <w:sz w:val="24"/>
          <w:szCs w:val="24"/>
        </w:rPr>
        <w:t>2024</w:t>
      </w:r>
      <w:r w:rsidRPr="003B348A">
        <w:rPr>
          <w:sz w:val="24"/>
          <w:szCs w:val="24"/>
        </w:rPr>
        <w:t>–</w:t>
      </w:r>
      <w:r w:rsidR="006C6C75" w:rsidRPr="003B348A">
        <w:rPr>
          <w:sz w:val="24"/>
          <w:szCs w:val="24"/>
        </w:rPr>
        <w:t>2025</w:t>
      </w:r>
      <w:r w:rsidRPr="003B348A">
        <w:rPr>
          <w:sz w:val="24"/>
          <w:szCs w:val="24"/>
        </w:rPr>
        <w:t xml:space="preserve"> годов на коэффициент, равный 1.</w:t>
      </w:r>
    </w:p>
    <w:p w:rsidR="00AE58CB" w:rsidRPr="003B348A" w:rsidRDefault="00AE58CB" w:rsidP="00CE1C54">
      <w:pPr>
        <w:ind w:firstLine="708"/>
        <w:jc w:val="both"/>
        <w:rPr>
          <w:rFonts w:ascii="Arial" w:hAnsi="Arial" w:cs="Arial"/>
          <w:lang w:val="ru-RU"/>
        </w:rPr>
      </w:pPr>
    </w:p>
    <w:p w:rsidR="00420CF5" w:rsidRPr="003B348A" w:rsidRDefault="00CB6236" w:rsidP="00CE1C54">
      <w:pPr>
        <w:ind w:firstLine="708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8</w:t>
      </w:r>
      <w:r w:rsidRPr="003B348A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3B348A">
        <w:rPr>
          <w:rFonts w:ascii="Arial" w:hAnsi="Arial" w:cs="Arial"/>
          <w:lang w:val="ru-RU"/>
        </w:rPr>
        <w:t>муниципальных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служащих </w:t>
      </w:r>
      <w:r w:rsidR="00770349" w:rsidRPr="003B348A">
        <w:rPr>
          <w:rFonts w:ascii="Arial" w:hAnsi="Arial" w:cs="Arial"/>
          <w:lang w:val="ru-RU"/>
        </w:rPr>
        <w:t>сельсовета</w:t>
      </w:r>
    </w:p>
    <w:p w:rsidR="00420CF5" w:rsidRPr="003B348A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072D63" w:rsidRPr="003B348A">
        <w:rPr>
          <w:rFonts w:ascii="Arial" w:hAnsi="Arial" w:cs="Arial"/>
          <w:lang w:val="ru-RU"/>
        </w:rPr>
        <w:t xml:space="preserve">обеспечению в </w:t>
      </w:r>
      <w:r w:rsidR="006C6C75" w:rsidRPr="003B348A">
        <w:rPr>
          <w:rFonts w:ascii="Arial" w:hAnsi="Arial" w:cs="Arial"/>
          <w:lang w:val="ru-RU"/>
        </w:rPr>
        <w:t>2023</w:t>
      </w:r>
      <w:r w:rsidR="00F51EBF" w:rsidRPr="003B348A">
        <w:rPr>
          <w:rFonts w:ascii="Arial" w:hAnsi="Arial" w:cs="Arial"/>
          <w:lang w:val="ru-RU"/>
        </w:rPr>
        <w:t xml:space="preserve"> году 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F51EBF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единиц</w:t>
      </w:r>
      <w:r w:rsidR="00F66B8F" w:rsidRPr="003B348A">
        <w:rPr>
          <w:rFonts w:ascii="Arial" w:hAnsi="Arial" w:cs="Arial"/>
          <w:lang w:val="ru-RU"/>
        </w:rPr>
        <w:t>ы</w:t>
      </w:r>
      <w:r w:rsidRPr="003B348A">
        <w:rPr>
          <w:rFonts w:ascii="Arial" w:hAnsi="Arial" w:cs="Arial"/>
          <w:lang w:val="ru-RU"/>
        </w:rPr>
        <w:t>.</w:t>
      </w:r>
    </w:p>
    <w:p w:rsidR="00CB6236" w:rsidRPr="003B348A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Предельный размер </w:t>
      </w:r>
      <w:proofErr w:type="gramStart"/>
      <w:r w:rsidRPr="003B348A">
        <w:rPr>
          <w:rFonts w:ascii="Arial" w:hAnsi="Arial" w:cs="Arial"/>
          <w:lang w:val="ru-RU"/>
        </w:rPr>
        <w:t>фонда оплаты труда выборных должностных лиц органа местного</w:t>
      </w:r>
      <w:proofErr w:type="gramEnd"/>
      <w:r w:rsidRPr="003B348A">
        <w:rPr>
          <w:rFonts w:ascii="Arial" w:hAnsi="Arial" w:cs="Arial"/>
          <w:lang w:val="ru-RU"/>
        </w:rPr>
        <w:t xml:space="preserve">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3B348A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3B348A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9</w:t>
      </w:r>
      <w:r w:rsidRPr="003B348A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3B348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proofErr w:type="gramStart"/>
      <w:r w:rsidRPr="003B348A">
        <w:rPr>
          <w:rFonts w:ascii="Arial" w:hAnsi="Arial" w:cs="Arial"/>
          <w:lang w:val="ru-RU"/>
        </w:rPr>
        <w:t>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8D167D" w:rsidRPr="003B348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год.</w:t>
      </w:r>
    </w:p>
    <w:p w:rsidR="008D167D" w:rsidRPr="003B348A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3B348A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3B348A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3B348A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3B348A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8D167D" w:rsidRPr="003B348A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3B348A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3. </w:t>
      </w:r>
      <w:r w:rsidR="008D167D" w:rsidRPr="003B348A">
        <w:rPr>
          <w:rFonts w:ascii="Arial" w:hAnsi="Arial" w:cs="Arial"/>
          <w:lang w:val="ru-RU"/>
        </w:rPr>
        <w:t>Договор, заключенный Вознесенским сельсоветом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8D167D" w:rsidRPr="003B348A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 w:rsidR="008D167D" w:rsidRPr="003B348A">
        <w:rPr>
          <w:rFonts w:ascii="Arial" w:hAnsi="Arial" w:cs="Arial"/>
          <w:lang w:val="ru-RU"/>
        </w:rPr>
        <w:t>недействительными</w:t>
      </w:r>
      <w:proofErr w:type="gramEnd"/>
      <w:r w:rsidR="008D167D" w:rsidRPr="003B348A">
        <w:rPr>
          <w:rFonts w:ascii="Arial" w:hAnsi="Arial" w:cs="Arial"/>
          <w:lang w:val="ru-RU"/>
        </w:rPr>
        <w:t xml:space="preserve"> по иску вышестоящей организации или финансового органа администрации муниципального образования. </w:t>
      </w:r>
    </w:p>
    <w:p w:rsidR="00D3712C" w:rsidRPr="003B348A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F354B3" w:rsidRPr="003B348A">
        <w:rPr>
          <w:rFonts w:ascii="Arial" w:hAnsi="Arial" w:cs="Arial"/>
          <w:lang w:val="ru-RU"/>
        </w:rPr>
        <w:t>10</w:t>
      </w:r>
      <w:r w:rsidR="00CA7F20" w:rsidRPr="003B348A">
        <w:rPr>
          <w:rFonts w:ascii="Arial" w:hAnsi="Arial" w:cs="Arial"/>
          <w:lang w:val="ru-RU"/>
        </w:rPr>
        <w:t>.</w:t>
      </w:r>
      <w:r w:rsidRPr="003B348A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году</w:t>
      </w:r>
      <w:r w:rsidR="00CE1C54" w:rsidRPr="003B348A">
        <w:rPr>
          <w:rFonts w:ascii="Arial" w:hAnsi="Arial" w:cs="Arial"/>
          <w:lang w:val="ru-RU"/>
        </w:rPr>
        <w:t>.</w:t>
      </w:r>
    </w:p>
    <w:p w:rsidR="00CA2197" w:rsidRPr="003B348A" w:rsidRDefault="00CB6236" w:rsidP="00A67E2F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3B348A">
        <w:rPr>
          <w:sz w:val="24"/>
          <w:szCs w:val="24"/>
        </w:rPr>
        <w:lastRenderedPageBreak/>
        <w:t xml:space="preserve">1. Остатки средств местного бюджета на 1 января </w:t>
      </w:r>
      <w:r w:rsidR="006C6C75" w:rsidRPr="003B348A">
        <w:rPr>
          <w:sz w:val="24"/>
          <w:szCs w:val="24"/>
        </w:rPr>
        <w:t>2023</w:t>
      </w:r>
      <w:r w:rsidRPr="003B348A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3B348A">
        <w:rPr>
          <w:sz w:val="24"/>
          <w:szCs w:val="24"/>
        </w:rPr>
        <w:t xml:space="preserve">районного </w:t>
      </w:r>
      <w:r w:rsidRPr="003B348A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6C6C75" w:rsidRPr="003B348A">
        <w:rPr>
          <w:sz w:val="24"/>
          <w:szCs w:val="24"/>
        </w:rPr>
        <w:t>2023</w:t>
      </w:r>
      <w:r w:rsidR="00A67E2F" w:rsidRPr="003B348A">
        <w:rPr>
          <w:sz w:val="24"/>
          <w:szCs w:val="24"/>
        </w:rPr>
        <w:t xml:space="preserve"> году.</w:t>
      </w:r>
    </w:p>
    <w:p w:rsidR="00CA2197" w:rsidRPr="003B348A" w:rsidRDefault="00CA2197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1</w:t>
      </w:r>
      <w:r w:rsidRPr="003B348A">
        <w:rPr>
          <w:rFonts w:ascii="Arial" w:hAnsi="Arial" w:cs="Arial"/>
          <w:lang w:val="ru-RU"/>
        </w:rPr>
        <w:t xml:space="preserve">. Дорожный фонд </w:t>
      </w:r>
      <w:r w:rsidR="005E0AC6" w:rsidRPr="003B348A">
        <w:rPr>
          <w:rFonts w:ascii="Arial" w:hAnsi="Arial" w:cs="Arial"/>
          <w:lang w:val="ru-RU"/>
        </w:rPr>
        <w:t>сельсовета</w:t>
      </w:r>
    </w:p>
    <w:p w:rsidR="001E7E5B" w:rsidRPr="003B348A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1E7E5B" w:rsidRPr="003B348A">
        <w:rPr>
          <w:rFonts w:ascii="Arial" w:hAnsi="Arial" w:cs="Arial"/>
          <w:lang w:val="ru-RU"/>
        </w:rPr>
        <w:t xml:space="preserve">«1. Утвердить объем бюджетных ассигнований дорожного фонда Вознесенского сельсовета на 2023 год в сумме 5 531 150,00 рублей, их них </w:t>
      </w:r>
    </w:p>
    <w:p w:rsidR="001E7E5B" w:rsidRPr="003B348A" w:rsidRDefault="001E7E5B" w:rsidP="001E7E5B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681 200,00 рублей бюджет Вознесенского сельсовета, 1 909 950,00 рублей – бюджет Березовского района, 2 940 000,00 рублей – Краевой бюджет, на 2024 год в сумме 693 700,00 рублей – Бюджет Вознесенского сельсовета и на 2025 год в сумме 712 600,00 рублей – Бюджет Вознесенского сельсовета»</w:t>
      </w:r>
    </w:p>
    <w:p w:rsidR="00CB6236" w:rsidRPr="003B348A" w:rsidRDefault="00CB6236" w:rsidP="001E7E5B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3B348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Статья</w:t>
      </w:r>
      <w:r w:rsidR="00CA7F20" w:rsidRPr="003B348A">
        <w:rPr>
          <w:rFonts w:ascii="Arial" w:hAnsi="Arial" w:cs="Arial"/>
          <w:lang w:val="ru-RU"/>
        </w:rPr>
        <w:t xml:space="preserve"> 1</w:t>
      </w:r>
      <w:r w:rsidR="00F354B3" w:rsidRPr="003B348A">
        <w:rPr>
          <w:rFonts w:ascii="Arial" w:hAnsi="Arial" w:cs="Arial"/>
          <w:lang w:val="ru-RU"/>
        </w:rPr>
        <w:t>2</w:t>
      </w:r>
      <w:r w:rsidRPr="003B348A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3B348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Утвердить в составе </w:t>
      </w:r>
      <w:r w:rsidR="005668CB" w:rsidRPr="003B348A">
        <w:rPr>
          <w:rFonts w:ascii="Arial" w:hAnsi="Arial" w:cs="Arial"/>
          <w:lang w:val="ru-RU"/>
        </w:rPr>
        <w:t>доходов</w:t>
      </w:r>
      <w:r w:rsidRPr="003B348A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AE58CB" w:rsidRPr="003B348A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</w:t>
      </w:r>
      <w:r w:rsidR="00072D63" w:rsidRPr="003B348A">
        <w:rPr>
          <w:rFonts w:ascii="Arial" w:hAnsi="Arial" w:cs="Arial"/>
          <w:lang w:val="ru-RU"/>
        </w:rPr>
        <w:t xml:space="preserve"> </w:t>
      </w:r>
      <w:r w:rsidR="00403716" w:rsidRPr="003B348A">
        <w:rPr>
          <w:rFonts w:ascii="Arial" w:hAnsi="Arial" w:cs="Arial"/>
          <w:lang w:val="ru-RU"/>
        </w:rPr>
        <w:t xml:space="preserve">в размере </w:t>
      </w:r>
    </w:p>
    <w:p w:rsidR="00DA7093" w:rsidRPr="003B348A" w:rsidRDefault="00B942BA" w:rsidP="00AE58CB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proofErr w:type="gramStart"/>
      <w:r w:rsidRPr="003B348A">
        <w:rPr>
          <w:rFonts w:ascii="Arial" w:hAnsi="Arial" w:cs="Arial"/>
          <w:lang w:val="ru-RU"/>
        </w:rPr>
        <w:t>1 745 366</w:t>
      </w:r>
      <w:r w:rsidR="009A42F8" w:rsidRPr="003B348A">
        <w:rPr>
          <w:rFonts w:ascii="Arial" w:hAnsi="Arial" w:cs="Arial"/>
          <w:lang w:val="ru-RU"/>
        </w:rPr>
        <w:t>,</w:t>
      </w:r>
      <w:r w:rsidR="00072D63" w:rsidRPr="003B348A">
        <w:rPr>
          <w:rFonts w:ascii="Arial" w:hAnsi="Arial" w:cs="Arial"/>
          <w:lang w:val="ru-RU"/>
        </w:rPr>
        <w:t>00</w:t>
      </w:r>
      <w:r w:rsidR="00403716" w:rsidRPr="003B348A">
        <w:rPr>
          <w:rFonts w:ascii="Arial" w:hAnsi="Arial" w:cs="Arial"/>
          <w:lang w:val="ru-RU"/>
        </w:rPr>
        <w:t xml:space="preserve"> </w:t>
      </w:r>
      <w:r w:rsidR="00DA7093" w:rsidRPr="003B348A">
        <w:rPr>
          <w:rFonts w:ascii="Arial" w:hAnsi="Arial" w:cs="Arial"/>
          <w:lang w:val="ru-RU"/>
        </w:rPr>
        <w:t>рублей</w:t>
      </w:r>
      <w:r w:rsidR="003E06AD" w:rsidRPr="003B348A">
        <w:rPr>
          <w:rFonts w:ascii="Arial" w:hAnsi="Arial" w:cs="Arial"/>
          <w:lang w:val="ru-RU"/>
        </w:rPr>
        <w:t xml:space="preserve">, и плановый период </w:t>
      </w:r>
      <w:r w:rsidR="006C6C75" w:rsidRPr="003B348A">
        <w:rPr>
          <w:rFonts w:ascii="Arial" w:hAnsi="Arial" w:cs="Arial"/>
          <w:lang w:val="ru-RU"/>
        </w:rPr>
        <w:t>2023</w:t>
      </w:r>
      <w:r w:rsidR="003E06AD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2024</w:t>
      </w:r>
      <w:r w:rsidR="003E06AD" w:rsidRPr="003B348A">
        <w:rPr>
          <w:rFonts w:ascii="Arial" w:hAnsi="Arial" w:cs="Arial"/>
          <w:lang w:val="ru-RU"/>
        </w:rPr>
        <w:t xml:space="preserve"> годы в размере </w:t>
      </w:r>
      <w:r w:rsidRPr="003B348A">
        <w:rPr>
          <w:rFonts w:ascii="Arial" w:hAnsi="Arial" w:cs="Arial"/>
          <w:lang w:val="ru-RU"/>
        </w:rPr>
        <w:t>1 745 366,00</w:t>
      </w:r>
      <w:r w:rsidR="003E06AD" w:rsidRPr="003B348A">
        <w:rPr>
          <w:rFonts w:ascii="Arial" w:hAnsi="Arial" w:cs="Arial"/>
          <w:lang w:val="ru-RU"/>
        </w:rPr>
        <w:t xml:space="preserve"> рублей</w:t>
      </w:r>
      <w:r w:rsidR="00DA7093" w:rsidRPr="003B348A">
        <w:rPr>
          <w:rFonts w:ascii="Arial" w:hAnsi="Arial" w:cs="Arial"/>
          <w:lang w:val="ru-RU"/>
        </w:rPr>
        <w:t xml:space="preserve"> ежегодно;</w:t>
      </w:r>
      <w:r w:rsidR="007A1E59" w:rsidRPr="003B348A">
        <w:rPr>
          <w:rFonts w:ascii="Arial" w:hAnsi="Arial" w:cs="Arial"/>
          <w:lang w:val="ru-RU"/>
        </w:rPr>
        <w:t xml:space="preserve"> </w:t>
      </w:r>
      <w:r w:rsidR="009A42F8" w:rsidRPr="003B348A">
        <w:rPr>
          <w:rFonts w:ascii="Arial" w:hAnsi="Arial" w:cs="Arial"/>
          <w:lang w:val="ru-RU"/>
        </w:rPr>
        <w:t xml:space="preserve">прочие межбюджетные трансферты на доплату работникам учреждений культуры в </w:t>
      </w:r>
      <w:r w:rsidR="006C6C75" w:rsidRPr="003B348A">
        <w:rPr>
          <w:rFonts w:ascii="Arial" w:hAnsi="Arial" w:cs="Arial"/>
          <w:lang w:val="ru-RU"/>
        </w:rPr>
        <w:t>2023</w:t>
      </w:r>
      <w:r w:rsidR="009A42F8" w:rsidRPr="003B348A">
        <w:rPr>
          <w:rFonts w:ascii="Arial" w:hAnsi="Arial" w:cs="Arial"/>
          <w:lang w:val="ru-RU"/>
        </w:rPr>
        <w:t xml:space="preserve"> году и в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9A42F8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9A42F8" w:rsidRPr="003B348A">
        <w:rPr>
          <w:rFonts w:ascii="Arial" w:hAnsi="Arial" w:cs="Arial"/>
          <w:lang w:val="ru-RU"/>
        </w:rPr>
        <w:t xml:space="preserve">гг. в размере </w:t>
      </w:r>
      <w:r w:rsidR="003E06AD" w:rsidRPr="003B348A">
        <w:rPr>
          <w:rFonts w:ascii="Arial" w:hAnsi="Arial" w:cs="Arial"/>
          <w:lang w:val="ru-RU"/>
        </w:rPr>
        <w:t>653 003,00</w:t>
      </w:r>
      <w:r w:rsidR="009A42F8" w:rsidRPr="003B348A">
        <w:rPr>
          <w:rFonts w:ascii="Arial" w:hAnsi="Arial" w:cs="Arial"/>
          <w:lang w:val="ru-RU"/>
        </w:rPr>
        <w:t xml:space="preserve"> рублей ежегодно, </w:t>
      </w:r>
      <w:r w:rsidR="00B50410" w:rsidRPr="003B348A">
        <w:rPr>
          <w:rFonts w:ascii="Arial" w:hAnsi="Arial" w:cs="Arial"/>
          <w:lang w:val="ru-RU"/>
        </w:rPr>
        <w:t>дотации</w:t>
      </w:r>
      <w:r w:rsidR="009A42F8" w:rsidRPr="003B348A">
        <w:rPr>
          <w:rFonts w:ascii="Arial" w:hAnsi="Arial" w:cs="Arial"/>
          <w:lang w:val="ru-RU"/>
        </w:rPr>
        <w:t xml:space="preserve"> на сбалансированность в </w:t>
      </w:r>
      <w:r w:rsidR="006C6C75" w:rsidRPr="003B348A">
        <w:rPr>
          <w:rFonts w:ascii="Arial" w:hAnsi="Arial" w:cs="Arial"/>
          <w:lang w:val="ru-RU"/>
        </w:rPr>
        <w:t>2023</w:t>
      </w:r>
      <w:r w:rsidR="009A42F8" w:rsidRPr="003B348A">
        <w:rPr>
          <w:rFonts w:ascii="Arial" w:hAnsi="Arial" w:cs="Arial"/>
          <w:lang w:val="ru-RU"/>
        </w:rPr>
        <w:t xml:space="preserve"> году 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9A42F8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9A42F8" w:rsidRPr="003B348A">
        <w:rPr>
          <w:rFonts w:ascii="Arial" w:hAnsi="Arial" w:cs="Arial"/>
          <w:lang w:val="ru-RU"/>
        </w:rPr>
        <w:t xml:space="preserve">гг. в размере </w:t>
      </w:r>
      <w:r w:rsidR="00B50410" w:rsidRPr="003B348A">
        <w:rPr>
          <w:rFonts w:ascii="Arial" w:hAnsi="Arial" w:cs="Arial"/>
          <w:lang w:val="ru-RU"/>
        </w:rPr>
        <w:t xml:space="preserve">2 </w:t>
      </w:r>
      <w:r w:rsidR="004D422C" w:rsidRPr="003B348A">
        <w:rPr>
          <w:rFonts w:ascii="Arial" w:hAnsi="Arial" w:cs="Arial"/>
          <w:lang w:val="ru-RU"/>
        </w:rPr>
        <w:t>9</w:t>
      </w:r>
      <w:r w:rsidR="00B50410" w:rsidRPr="003B348A">
        <w:rPr>
          <w:rFonts w:ascii="Arial" w:hAnsi="Arial" w:cs="Arial"/>
          <w:lang w:val="ru-RU"/>
        </w:rPr>
        <w:t>00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9A42F8" w:rsidRPr="003B348A">
        <w:rPr>
          <w:rFonts w:ascii="Arial" w:hAnsi="Arial" w:cs="Arial"/>
          <w:lang w:val="ru-RU"/>
        </w:rPr>
        <w:t>000,00 рублей ежегодно</w:t>
      </w:r>
      <w:proofErr w:type="gramEnd"/>
    </w:p>
    <w:p w:rsidR="00DA7093" w:rsidRPr="003B348A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</w:t>
      </w:r>
      <w:proofErr w:type="gramStart"/>
      <w:r w:rsidRPr="003B348A">
        <w:rPr>
          <w:rFonts w:ascii="Arial" w:hAnsi="Arial" w:cs="Arial"/>
          <w:lang w:val="ru-RU"/>
        </w:rPr>
        <w:t>дств кр</w:t>
      </w:r>
      <w:proofErr w:type="gramEnd"/>
      <w:r w:rsidRPr="003B348A">
        <w:rPr>
          <w:rFonts w:ascii="Arial" w:hAnsi="Arial" w:cs="Arial"/>
          <w:lang w:val="ru-RU"/>
        </w:rPr>
        <w:t>аевого бюджета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на </w:t>
      </w:r>
      <w:r w:rsidR="006C6C75" w:rsidRPr="003B348A">
        <w:rPr>
          <w:rFonts w:ascii="Arial" w:hAnsi="Arial" w:cs="Arial"/>
          <w:lang w:val="ru-RU"/>
        </w:rPr>
        <w:t>2023</w:t>
      </w:r>
      <w:r w:rsidR="00EE3E7D" w:rsidRPr="003B348A">
        <w:rPr>
          <w:rFonts w:ascii="Arial" w:hAnsi="Arial" w:cs="Arial"/>
          <w:lang w:val="ru-RU"/>
        </w:rPr>
        <w:t xml:space="preserve"> год </w:t>
      </w:r>
      <w:r w:rsidR="00B942BA" w:rsidRPr="003B348A">
        <w:rPr>
          <w:rFonts w:ascii="Arial" w:hAnsi="Arial" w:cs="Arial"/>
          <w:lang w:val="ru-RU"/>
        </w:rPr>
        <w:t>743 600</w:t>
      </w:r>
      <w:r w:rsidR="003E06AD" w:rsidRPr="003B348A">
        <w:rPr>
          <w:rFonts w:ascii="Arial" w:hAnsi="Arial" w:cs="Arial"/>
          <w:lang w:val="ru-RU"/>
        </w:rPr>
        <w:t>,00</w:t>
      </w:r>
      <w:r w:rsidR="007A1E59" w:rsidRPr="003B348A">
        <w:rPr>
          <w:rFonts w:ascii="Arial" w:hAnsi="Arial" w:cs="Arial"/>
          <w:lang w:val="ru-RU"/>
        </w:rPr>
        <w:t xml:space="preserve"> рублей </w:t>
      </w:r>
      <w:r w:rsidR="00420CF5" w:rsidRPr="003B348A">
        <w:rPr>
          <w:rFonts w:ascii="Arial" w:hAnsi="Arial" w:cs="Arial"/>
          <w:lang w:val="ru-RU"/>
        </w:rPr>
        <w:t xml:space="preserve">и </w:t>
      </w:r>
      <w:r w:rsidRPr="003B348A">
        <w:rPr>
          <w:rFonts w:ascii="Arial" w:hAnsi="Arial" w:cs="Arial"/>
          <w:lang w:val="ru-RU"/>
        </w:rPr>
        <w:t xml:space="preserve">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годы в с</w:t>
      </w:r>
      <w:r w:rsidR="005668CB" w:rsidRPr="003B348A">
        <w:rPr>
          <w:rFonts w:ascii="Arial" w:hAnsi="Arial" w:cs="Arial"/>
          <w:lang w:val="ru-RU"/>
        </w:rPr>
        <w:t xml:space="preserve">умме </w:t>
      </w:r>
      <w:r w:rsidR="00B942BA" w:rsidRPr="003B348A">
        <w:rPr>
          <w:rFonts w:ascii="Arial" w:hAnsi="Arial" w:cs="Arial"/>
          <w:lang w:val="ru-RU"/>
        </w:rPr>
        <w:t>593 698</w:t>
      </w:r>
      <w:r w:rsidR="003E06AD" w:rsidRPr="003B348A">
        <w:rPr>
          <w:rFonts w:ascii="Arial" w:hAnsi="Arial" w:cs="Arial"/>
          <w:lang w:val="ru-RU"/>
        </w:rPr>
        <w:t>,00</w:t>
      </w:r>
      <w:r w:rsidR="00EE3E7D" w:rsidRPr="003B348A">
        <w:rPr>
          <w:rFonts w:ascii="Arial" w:hAnsi="Arial" w:cs="Arial"/>
          <w:lang w:val="ru-RU"/>
        </w:rPr>
        <w:t xml:space="preserve"> рублей</w:t>
      </w:r>
      <w:r w:rsidR="00D3712C" w:rsidRPr="003B348A">
        <w:rPr>
          <w:rFonts w:ascii="Arial" w:hAnsi="Arial" w:cs="Arial"/>
          <w:lang w:val="ru-RU"/>
        </w:rPr>
        <w:t xml:space="preserve"> ежегодно</w:t>
      </w:r>
      <w:r w:rsidR="00EE3E7D" w:rsidRPr="003B348A">
        <w:rPr>
          <w:rFonts w:ascii="Arial" w:hAnsi="Arial" w:cs="Arial"/>
          <w:lang w:val="ru-RU"/>
        </w:rPr>
        <w:t>.</w:t>
      </w:r>
    </w:p>
    <w:p w:rsidR="00102773" w:rsidRPr="003B348A" w:rsidRDefault="00096D08" w:rsidP="00102773">
      <w:pPr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</w:t>
      </w:r>
      <w:proofErr w:type="gramStart"/>
      <w:r w:rsidR="00102773" w:rsidRPr="003B348A">
        <w:rPr>
          <w:rFonts w:ascii="Arial" w:hAnsi="Arial" w:cs="Arial"/>
          <w:lang w:val="ru-RU"/>
        </w:rPr>
        <w:t>3</w:t>
      </w:r>
      <w:r w:rsidR="00D74E56" w:rsidRPr="003B348A">
        <w:rPr>
          <w:rFonts w:ascii="Arial" w:hAnsi="Arial" w:cs="Arial"/>
          <w:lang w:val="ru-RU"/>
        </w:rPr>
        <w:t>)</w:t>
      </w:r>
      <w:r w:rsidR="00102773" w:rsidRPr="003B348A">
        <w:rPr>
          <w:rFonts w:ascii="Arial" w:hAnsi="Arial" w:cs="Arial"/>
          <w:lang w:val="ru-RU"/>
        </w:rPr>
        <w:t xml:space="preserve"> </w:t>
      </w:r>
      <w:hyperlink r:id="rId9" w:history="1">
        <w:r w:rsidR="00102773" w:rsidRPr="003B348A">
          <w:rPr>
            <w:rFonts w:ascii="Arial" w:hAnsi="Arial" w:cs="Arial"/>
            <w:lang w:val="ru-RU"/>
          </w:rPr>
          <w:t>субвенции</w:t>
        </w:r>
      </w:hyperlink>
      <w:r w:rsidR="00102773" w:rsidRPr="003B348A">
        <w:rPr>
          <w:rFonts w:ascii="Arial" w:hAnsi="Arial" w:cs="Arial"/>
          <w:lang w:val="ru-RU"/>
        </w:rPr>
        <w:t xml:space="preserve">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</w:t>
      </w:r>
      <w:hyperlink r:id="rId10" w:history="1">
        <w:r w:rsidR="00102773" w:rsidRPr="003B348A">
          <w:rPr>
            <w:rFonts w:ascii="Arial" w:hAnsi="Arial" w:cs="Arial"/>
            <w:lang w:val="ru-RU"/>
          </w:rPr>
          <w:t>законом</w:t>
        </w:r>
      </w:hyperlink>
      <w:r w:rsidR="00102773" w:rsidRPr="003B348A">
        <w:rPr>
          <w:rFonts w:ascii="Arial" w:hAnsi="Arial" w:cs="Arial"/>
          <w:lang w:val="ru-RU"/>
        </w:rPr>
        <w:t xml:space="preserve"> от 28 марта 1998 года № 53-ФЗ «О воинской обязанности и военной службе» в </w:t>
      </w:r>
      <w:r w:rsidR="006C6C75" w:rsidRPr="003B348A">
        <w:rPr>
          <w:rFonts w:ascii="Arial" w:hAnsi="Arial" w:cs="Arial"/>
          <w:lang w:val="ru-RU"/>
        </w:rPr>
        <w:t>2023</w:t>
      </w:r>
      <w:r w:rsidR="00102773" w:rsidRPr="003B348A">
        <w:rPr>
          <w:rFonts w:ascii="Arial" w:hAnsi="Arial" w:cs="Arial"/>
          <w:lang w:val="ru-RU"/>
        </w:rPr>
        <w:t xml:space="preserve"> году в сумме </w:t>
      </w:r>
      <w:r w:rsidR="00B942BA" w:rsidRPr="003B348A">
        <w:rPr>
          <w:rFonts w:ascii="Arial" w:hAnsi="Arial" w:cs="Arial"/>
          <w:lang w:val="ru-RU"/>
        </w:rPr>
        <w:t>185 600</w:t>
      </w:r>
      <w:r w:rsidR="00D3713F" w:rsidRPr="003B348A">
        <w:rPr>
          <w:rFonts w:ascii="Arial" w:hAnsi="Arial" w:cs="Arial"/>
          <w:lang w:val="ru-RU"/>
        </w:rPr>
        <w:t>,00</w:t>
      </w:r>
      <w:r w:rsidR="00102773" w:rsidRPr="003B348A">
        <w:rPr>
          <w:rFonts w:ascii="Arial" w:hAnsi="Arial" w:cs="Arial"/>
          <w:color w:val="FF0000"/>
          <w:lang w:val="ru-RU"/>
        </w:rPr>
        <w:t xml:space="preserve"> </w:t>
      </w:r>
      <w:r w:rsidR="00102773" w:rsidRPr="003B348A">
        <w:rPr>
          <w:rFonts w:ascii="Arial" w:hAnsi="Arial" w:cs="Arial"/>
          <w:lang w:val="ru-RU"/>
        </w:rPr>
        <w:t>рублей,</w:t>
      </w:r>
      <w:r w:rsidR="00102773" w:rsidRPr="003B348A">
        <w:rPr>
          <w:rFonts w:ascii="Arial" w:hAnsi="Arial" w:cs="Arial"/>
          <w:color w:val="FF0000"/>
          <w:lang w:val="ru-RU"/>
        </w:rPr>
        <w:t xml:space="preserve"> </w:t>
      </w:r>
      <w:r w:rsidR="00102773" w:rsidRPr="003B348A">
        <w:rPr>
          <w:rFonts w:ascii="Arial" w:hAnsi="Arial" w:cs="Arial"/>
          <w:lang w:val="ru-RU"/>
        </w:rPr>
        <w:t xml:space="preserve">в </w:t>
      </w:r>
      <w:r w:rsidR="006C6C75" w:rsidRPr="003B348A">
        <w:rPr>
          <w:rFonts w:ascii="Arial" w:hAnsi="Arial" w:cs="Arial"/>
          <w:lang w:val="ru-RU"/>
        </w:rPr>
        <w:t>2024</w:t>
      </w:r>
      <w:r w:rsidR="00102773" w:rsidRPr="003B348A">
        <w:rPr>
          <w:rFonts w:ascii="Arial" w:hAnsi="Arial" w:cs="Arial"/>
          <w:lang w:val="ru-RU"/>
        </w:rPr>
        <w:t xml:space="preserve"> г. в сумме </w:t>
      </w:r>
      <w:r w:rsidR="00B942BA" w:rsidRPr="003B348A">
        <w:rPr>
          <w:rFonts w:ascii="Arial" w:hAnsi="Arial" w:cs="Arial"/>
          <w:lang w:val="ru-RU"/>
        </w:rPr>
        <w:t>192 400</w:t>
      </w:r>
      <w:r w:rsidR="00102773" w:rsidRPr="003B348A">
        <w:rPr>
          <w:rFonts w:ascii="Arial" w:hAnsi="Arial" w:cs="Arial"/>
          <w:lang w:val="ru-RU"/>
        </w:rPr>
        <w:t xml:space="preserve">,00 рублей, </w:t>
      </w:r>
      <w:r w:rsidR="00D3713F" w:rsidRPr="003B348A">
        <w:rPr>
          <w:rFonts w:ascii="Arial" w:hAnsi="Arial" w:cs="Arial"/>
          <w:lang w:val="ru-RU"/>
        </w:rPr>
        <w:t>на</w:t>
      </w:r>
      <w:r w:rsidR="00102773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2025</w:t>
      </w:r>
      <w:r w:rsidR="00D3713F" w:rsidRPr="003B348A">
        <w:rPr>
          <w:rFonts w:ascii="Arial" w:hAnsi="Arial" w:cs="Arial"/>
          <w:lang w:val="ru-RU"/>
        </w:rPr>
        <w:t xml:space="preserve"> год</w:t>
      </w:r>
      <w:r w:rsidR="00102773" w:rsidRPr="003B348A">
        <w:rPr>
          <w:rFonts w:ascii="Arial" w:hAnsi="Arial" w:cs="Arial"/>
          <w:lang w:val="ru-RU"/>
        </w:rPr>
        <w:t xml:space="preserve"> </w:t>
      </w:r>
      <w:r w:rsidR="00D3713F" w:rsidRPr="003B348A">
        <w:rPr>
          <w:rFonts w:ascii="Arial" w:hAnsi="Arial" w:cs="Arial"/>
          <w:lang w:val="ru-RU"/>
        </w:rPr>
        <w:t>средства не заложены.</w:t>
      </w:r>
      <w:proofErr w:type="gramEnd"/>
    </w:p>
    <w:p w:rsidR="00102773" w:rsidRPr="003B348A" w:rsidRDefault="00096D08" w:rsidP="00102773">
      <w:pPr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 </w:t>
      </w:r>
      <w:r w:rsidR="00102773" w:rsidRPr="003B348A">
        <w:rPr>
          <w:rFonts w:ascii="Arial" w:hAnsi="Arial" w:cs="Arial"/>
          <w:lang w:val="ru-RU"/>
        </w:rPr>
        <w:t>4</w:t>
      </w:r>
      <w:r w:rsidR="00D74E56" w:rsidRPr="003B348A">
        <w:rPr>
          <w:rFonts w:ascii="Arial" w:hAnsi="Arial" w:cs="Arial"/>
          <w:lang w:val="ru-RU"/>
        </w:rPr>
        <w:t>)</w:t>
      </w:r>
      <w:r w:rsidR="00102773" w:rsidRPr="003B348A">
        <w:rPr>
          <w:rFonts w:ascii="Arial" w:hAnsi="Arial" w:cs="Arial"/>
          <w:lang w:val="ru-RU"/>
        </w:rPr>
        <w:t xml:space="preserve"> субвенции на реализацию Закона края от 23 апреля 2009 года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</w:t>
      </w:r>
      <w:r w:rsidR="006C6C75" w:rsidRPr="003B348A">
        <w:rPr>
          <w:rFonts w:ascii="Arial" w:hAnsi="Arial" w:cs="Arial"/>
          <w:lang w:val="ru-RU"/>
        </w:rPr>
        <w:t>2023</w:t>
      </w:r>
      <w:r w:rsidR="00102773" w:rsidRPr="003B348A">
        <w:rPr>
          <w:rFonts w:ascii="Arial" w:hAnsi="Arial" w:cs="Arial"/>
          <w:lang w:val="ru-RU"/>
        </w:rPr>
        <w:t xml:space="preserve"> </w:t>
      </w:r>
      <w:r w:rsidR="00D3713F" w:rsidRPr="003B348A">
        <w:rPr>
          <w:rFonts w:ascii="Arial" w:hAnsi="Arial" w:cs="Arial"/>
          <w:lang w:val="ru-RU"/>
        </w:rPr>
        <w:t xml:space="preserve">и плановом периоде </w:t>
      </w:r>
      <w:r w:rsidR="006C6C75" w:rsidRPr="003B348A">
        <w:rPr>
          <w:rFonts w:ascii="Arial" w:hAnsi="Arial" w:cs="Arial"/>
          <w:lang w:val="ru-RU"/>
        </w:rPr>
        <w:t>2024</w:t>
      </w:r>
      <w:r w:rsidR="00D3713F"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D3713F" w:rsidRPr="003B348A">
        <w:rPr>
          <w:rFonts w:ascii="Arial" w:hAnsi="Arial" w:cs="Arial"/>
          <w:lang w:val="ru-RU"/>
        </w:rPr>
        <w:t>гг</w:t>
      </w:r>
      <w:r w:rsidR="00E257EF" w:rsidRPr="003B348A">
        <w:rPr>
          <w:rFonts w:ascii="Arial" w:hAnsi="Arial" w:cs="Arial"/>
          <w:lang w:val="ru-RU"/>
        </w:rPr>
        <w:t>.</w:t>
      </w:r>
      <w:r w:rsidR="00102773" w:rsidRPr="003B348A">
        <w:rPr>
          <w:rFonts w:ascii="Arial" w:hAnsi="Arial" w:cs="Arial"/>
          <w:lang w:val="ru-RU"/>
        </w:rPr>
        <w:t xml:space="preserve"> в сумме </w:t>
      </w:r>
      <w:r w:rsidR="00B942BA" w:rsidRPr="003B348A">
        <w:rPr>
          <w:rFonts w:ascii="Arial" w:hAnsi="Arial" w:cs="Arial"/>
          <w:lang w:val="ru-RU"/>
        </w:rPr>
        <w:t>10 700</w:t>
      </w:r>
      <w:r w:rsidR="00E257EF" w:rsidRPr="003B348A">
        <w:rPr>
          <w:rFonts w:ascii="Arial" w:hAnsi="Arial" w:cs="Arial"/>
          <w:lang w:val="ru-RU"/>
        </w:rPr>
        <w:t>,00 рублей</w:t>
      </w:r>
      <w:r w:rsidR="00102773" w:rsidRPr="003B348A">
        <w:rPr>
          <w:rFonts w:ascii="Arial" w:hAnsi="Arial" w:cs="Arial"/>
          <w:lang w:val="ru-RU"/>
        </w:rPr>
        <w:t xml:space="preserve"> ежегодно.</w:t>
      </w:r>
    </w:p>
    <w:p w:rsidR="00102773" w:rsidRPr="003B348A" w:rsidRDefault="0010277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3B348A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Статья 1</w:t>
      </w:r>
      <w:r w:rsidR="00F354B3" w:rsidRPr="003B348A">
        <w:rPr>
          <w:rFonts w:ascii="Arial" w:hAnsi="Arial" w:cs="Arial"/>
          <w:lang w:val="ru-RU"/>
        </w:rPr>
        <w:t>3</w:t>
      </w:r>
      <w:r w:rsidRPr="003B348A">
        <w:rPr>
          <w:rFonts w:ascii="Arial" w:hAnsi="Arial" w:cs="Arial"/>
          <w:lang w:val="ru-RU"/>
        </w:rPr>
        <w:t>. Резервный фонд сельсовета</w:t>
      </w:r>
    </w:p>
    <w:p w:rsidR="005668CB" w:rsidRPr="003B348A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Pr="003B348A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C6033A" w:rsidRPr="003B348A" w:rsidRDefault="00C6033A" w:rsidP="00A67E2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4</w:t>
      </w:r>
      <w:r w:rsidRPr="003B348A">
        <w:rPr>
          <w:rFonts w:ascii="Arial" w:hAnsi="Arial" w:cs="Arial"/>
          <w:lang w:val="ru-RU"/>
        </w:rPr>
        <w:t xml:space="preserve">. </w:t>
      </w:r>
      <w:r w:rsidR="00C86AC4" w:rsidRPr="003B348A">
        <w:rPr>
          <w:rFonts w:ascii="Arial" w:hAnsi="Arial" w:cs="Arial"/>
          <w:lang w:val="ru-RU"/>
        </w:rPr>
        <w:t>Муниципальны</w:t>
      </w:r>
      <w:r w:rsidRPr="003B348A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3B348A">
        <w:rPr>
          <w:rFonts w:ascii="Arial" w:hAnsi="Arial" w:cs="Arial"/>
          <w:lang w:val="ru-RU"/>
        </w:rPr>
        <w:t>сельсовета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EA13E1" w:rsidRPr="003B348A">
        <w:rPr>
          <w:rFonts w:ascii="Arial" w:hAnsi="Arial" w:cs="Arial"/>
          <w:lang w:val="ru-RU"/>
        </w:rPr>
        <w:t xml:space="preserve">Установить что, </w:t>
      </w:r>
      <w:r w:rsidRPr="003B348A">
        <w:rPr>
          <w:rFonts w:ascii="Arial" w:hAnsi="Arial" w:cs="Arial"/>
          <w:lang w:val="ru-RU"/>
        </w:rPr>
        <w:t>программ</w:t>
      </w:r>
      <w:r w:rsidR="00EA13E1" w:rsidRPr="003B348A">
        <w:rPr>
          <w:rFonts w:ascii="Arial" w:hAnsi="Arial" w:cs="Arial"/>
          <w:lang w:val="ru-RU"/>
        </w:rPr>
        <w:t>а муниципальных</w:t>
      </w:r>
      <w:r w:rsidRPr="003B348A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3B348A">
        <w:rPr>
          <w:rFonts w:ascii="Arial" w:hAnsi="Arial" w:cs="Arial"/>
          <w:lang w:val="ru-RU"/>
        </w:rPr>
        <w:t>Вознесенского сельсовета</w:t>
      </w:r>
      <w:r w:rsidRPr="003B348A">
        <w:rPr>
          <w:rFonts w:ascii="Arial" w:hAnsi="Arial" w:cs="Arial"/>
          <w:lang w:val="ru-RU"/>
        </w:rPr>
        <w:t xml:space="preserve"> на </w:t>
      </w:r>
      <w:r w:rsidR="006C6C75" w:rsidRPr="003B348A">
        <w:rPr>
          <w:rFonts w:ascii="Arial" w:hAnsi="Arial" w:cs="Arial"/>
          <w:lang w:val="ru-RU"/>
        </w:rPr>
        <w:t>2023</w:t>
      </w:r>
      <w:r w:rsidRPr="003B348A">
        <w:rPr>
          <w:rFonts w:ascii="Arial" w:hAnsi="Arial" w:cs="Arial"/>
          <w:lang w:val="ru-RU"/>
        </w:rPr>
        <w:t xml:space="preserve"> год и плановый период</w:t>
      </w:r>
      <w:r w:rsidR="00A206C3" w:rsidRPr="003B348A">
        <w:rPr>
          <w:rFonts w:ascii="Arial" w:hAnsi="Arial" w:cs="Arial"/>
          <w:lang w:val="ru-RU"/>
        </w:rPr>
        <w:t xml:space="preserve"> </w:t>
      </w:r>
      <w:r w:rsidR="006C6C75" w:rsidRPr="003B348A">
        <w:rPr>
          <w:rFonts w:ascii="Arial" w:hAnsi="Arial" w:cs="Arial"/>
          <w:lang w:val="ru-RU"/>
        </w:rPr>
        <w:t>2024</w:t>
      </w:r>
      <w:r w:rsidRPr="003B348A">
        <w:rPr>
          <w:rFonts w:ascii="Arial" w:hAnsi="Arial" w:cs="Arial"/>
          <w:lang w:val="ru-RU"/>
        </w:rPr>
        <w:t>-</w:t>
      </w:r>
      <w:r w:rsidR="006C6C75" w:rsidRPr="003B348A">
        <w:rPr>
          <w:rFonts w:ascii="Arial" w:hAnsi="Arial" w:cs="Arial"/>
          <w:lang w:val="ru-RU"/>
        </w:rPr>
        <w:t>2025</w:t>
      </w:r>
      <w:r w:rsidR="00A206C3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годов </w:t>
      </w:r>
      <w:r w:rsidR="00EA13E1" w:rsidRPr="003B348A">
        <w:rPr>
          <w:rFonts w:ascii="Arial" w:hAnsi="Arial" w:cs="Arial"/>
          <w:lang w:val="ru-RU"/>
        </w:rPr>
        <w:t>не принималась (</w:t>
      </w:r>
      <w:r w:rsidRPr="003B348A">
        <w:rPr>
          <w:rFonts w:ascii="Arial" w:hAnsi="Arial" w:cs="Arial"/>
          <w:lang w:val="ru-RU"/>
        </w:rPr>
        <w:t>приложени</w:t>
      </w:r>
      <w:r w:rsidR="00EA13E1" w:rsidRPr="003B348A">
        <w:rPr>
          <w:rFonts w:ascii="Arial" w:hAnsi="Arial" w:cs="Arial"/>
          <w:lang w:val="ru-RU"/>
        </w:rPr>
        <w:t>е</w:t>
      </w:r>
      <w:r w:rsidRPr="003B348A">
        <w:rPr>
          <w:rFonts w:ascii="Arial" w:hAnsi="Arial" w:cs="Arial"/>
        </w:rPr>
        <w:t> </w:t>
      </w:r>
      <w:r w:rsidR="005668CB" w:rsidRPr="003B348A">
        <w:rPr>
          <w:rFonts w:ascii="Arial" w:hAnsi="Arial" w:cs="Arial"/>
          <w:lang w:val="ru-RU"/>
        </w:rPr>
        <w:t xml:space="preserve">№ </w:t>
      </w:r>
      <w:r w:rsidR="00F354B3" w:rsidRPr="003B348A">
        <w:rPr>
          <w:rFonts w:ascii="Arial" w:hAnsi="Arial" w:cs="Arial"/>
          <w:lang w:val="ru-RU"/>
        </w:rPr>
        <w:t>9</w:t>
      </w:r>
      <w:r w:rsidRPr="003B348A">
        <w:rPr>
          <w:rFonts w:ascii="Arial" w:hAnsi="Arial" w:cs="Arial"/>
          <w:lang w:val="ru-RU"/>
        </w:rPr>
        <w:t xml:space="preserve"> к настоящему </w:t>
      </w:r>
      <w:r w:rsidR="00270019" w:rsidRPr="003B348A">
        <w:rPr>
          <w:rFonts w:ascii="Arial" w:hAnsi="Arial" w:cs="Arial"/>
          <w:lang w:val="ru-RU"/>
        </w:rPr>
        <w:t>Решению</w:t>
      </w:r>
      <w:r w:rsidR="00EA13E1" w:rsidRPr="003B348A">
        <w:rPr>
          <w:rFonts w:ascii="Arial" w:hAnsi="Arial" w:cs="Arial"/>
          <w:lang w:val="ru-RU"/>
        </w:rPr>
        <w:t>)</w:t>
      </w:r>
      <w:r w:rsidRPr="003B348A">
        <w:rPr>
          <w:rFonts w:ascii="Arial" w:hAnsi="Arial" w:cs="Arial"/>
          <w:lang w:val="ru-RU"/>
        </w:rPr>
        <w:t>.</w:t>
      </w:r>
    </w:p>
    <w:p w:rsidR="00EA13E1" w:rsidRPr="003B348A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3B348A" w:rsidRDefault="00CB6236" w:rsidP="00CA219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5</w:t>
      </w:r>
      <w:r w:rsidR="00CA7F20" w:rsidRPr="003B348A">
        <w:rPr>
          <w:rFonts w:ascii="Arial" w:hAnsi="Arial" w:cs="Arial"/>
          <w:lang w:val="ru-RU"/>
        </w:rPr>
        <w:t>.</w:t>
      </w:r>
      <w:r w:rsidR="003B6DCD" w:rsidRPr="003B348A">
        <w:rPr>
          <w:rFonts w:ascii="Arial" w:hAnsi="Arial" w:cs="Arial"/>
          <w:lang w:val="ru-RU"/>
        </w:rPr>
        <w:t>Муниципальный</w:t>
      </w:r>
      <w:r w:rsidRPr="003B348A">
        <w:rPr>
          <w:rFonts w:ascii="Arial" w:hAnsi="Arial" w:cs="Arial"/>
          <w:lang w:val="ru-RU"/>
        </w:rPr>
        <w:t xml:space="preserve"> внутренний долг </w:t>
      </w:r>
      <w:r w:rsidR="003B6DCD" w:rsidRPr="003B348A">
        <w:rPr>
          <w:rFonts w:ascii="Arial" w:hAnsi="Arial" w:cs="Arial"/>
          <w:lang w:val="ru-RU"/>
        </w:rPr>
        <w:t>сельсовета</w:t>
      </w:r>
    </w:p>
    <w:p w:rsidR="001E7E5B" w:rsidRPr="003B348A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1E7E5B" w:rsidRPr="003B348A">
        <w:rPr>
          <w:rFonts w:ascii="Arial" w:hAnsi="Arial" w:cs="Arial"/>
          <w:lang w:val="ru-RU"/>
        </w:rPr>
        <w:t>Установить верхний предел муниципального внутреннего долга Вознесенского сельсовета по долговым обязательствам Вознесенского сельсовета: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lastRenderedPageBreak/>
        <w:t>на 1 января 2024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года 0,0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</w:t>
      </w:r>
      <w:proofErr w:type="gramStart"/>
      <w:r w:rsidRPr="003B348A">
        <w:rPr>
          <w:rFonts w:ascii="Arial" w:hAnsi="Arial" w:cs="Arial"/>
          <w:lang w:val="ru-RU"/>
        </w:rPr>
        <w:t>0</w:t>
      </w:r>
      <w:proofErr w:type="gramEnd"/>
      <w:r w:rsidRPr="003B348A">
        <w:rPr>
          <w:rFonts w:ascii="Arial" w:hAnsi="Arial" w:cs="Arial"/>
          <w:lang w:val="ru-RU"/>
        </w:rPr>
        <w:t>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рублей;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на 1 января 2025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года 0,0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рублей, в том числе по муниципальным гарантиям Вознесенского сельсовета 0,0 рублей;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на 1 января 2025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года 0,0 рублей, в том числе по муниципальным гарантиям Вознесенского сельсовета 0,0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рублей.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2. Установить, что программа муниципальных гарантий Вознесенского сельсовета на 2023</w:t>
      </w:r>
      <w:r w:rsidRPr="003B348A">
        <w:rPr>
          <w:rFonts w:ascii="Arial" w:hAnsi="Arial" w:cs="Arial"/>
        </w:rPr>
        <w:t> </w:t>
      </w:r>
      <w:r w:rsidRPr="003B348A">
        <w:rPr>
          <w:rFonts w:ascii="Arial" w:hAnsi="Arial" w:cs="Arial"/>
          <w:lang w:val="ru-RU"/>
        </w:rPr>
        <w:t>год и плановый период 2024-2025 годов не принималась (приложение № 10к настоящему Решению)”.</w:t>
      </w:r>
    </w:p>
    <w:p w:rsidR="001E7E5B" w:rsidRPr="003B348A" w:rsidRDefault="001E7E5B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3B348A" w:rsidRDefault="00CB6236" w:rsidP="001E7E5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6</w:t>
      </w:r>
      <w:r w:rsidRPr="003B348A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DA7093" w:rsidRPr="003B348A">
        <w:rPr>
          <w:rFonts w:ascii="Arial" w:hAnsi="Arial" w:cs="Arial"/>
          <w:lang w:val="ru-RU"/>
        </w:rPr>
        <w:t>Установить, что к</w:t>
      </w:r>
      <w:r w:rsidRPr="003B348A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EA4CE8" w:rsidRPr="003B348A">
        <w:rPr>
          <w:rFonts w:ascii="Arial" w:hAnsi="Arial" w:cs="Arial"/>
          <w:lang w:val="ru-RU"/>
        </w:rPr>
        <w:t xml:space="preserve"> с 01 января </w:t>
      </w:r>
      <w:r w:rsidR="006C6C75" w:rsidRPr="003B348A">
        <w:rPr>
          <w:rFonts w:ascii="Arial" w:hAnsi="Arial" w:cs="Arial"/>
          <w:lang w:val="ru-RU"/>
        </w:rPr>
        <w:t>2023</w:t>
      </w:r>
      <w:r w:rsidR="00420CF5" w:rsidRPr="003B348A">
        <w:rPr>
          <w:rFonts w:ascii="Arial" w:hAnsi="Arial" w:cs="Arial"/>
          <w:lang w:val="ru-RU"/>
        </w:rPr>
        <w:t xml:space="preserve"> года</w:t>
      </w:r>
      <w:r w:rsidRPr="003B348A">
        <w:rPr>
          <w:rFonts w:ascii="Arial" w:hAnsi="Arial" w:cs="Arial"/>
          <w:lang w:val="ru-RU"/>
        </w:rPr>
        <w:t xml:space="preserve"> осуществляется </w:t>
      </w:r>
      <w:r w:rsidR="00420CF5" w:rsidRPr="003B348A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3B348A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3B348A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3B348A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Статья </w:t>
      </w:r>
      <w:r w:rsidR="00CA7F20" w:rsidRPr="003B348A">
        <w:rPr>
          <w:rFonts w:ascii="Arial" w:hAnsi="Arial" w:cs="Arial"/>
          <w:lang w:val="ru-RU"/>
        </w:rPr>
        <w:t>1</w:t>
      </w:r>
      <w:r w:rsidR="00F354B3" w:rsidRPr="003B348A">
        <w:rPr>
          <w:rFonts w:ascii="Arial" w:hAnsi="Arial" w:cs="Arial"/>
          <w:lang w:val="ru-RU"/>
        </w:rPr>
        <w:t>7</w:t>
      </w:r>
      <w:r w:rsidRPr="003B348A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3B348A">
        <w:rPr>
          <w:rFonts w:ascii="Arial" w:hAnsi="Arial" w:cs="Arial"/>
          <w:lang w:val="ru-RU"/>
        </w:rPr>
        <w:t>Решение</w:t>
      </w:r>
    </w:p>
    <w:p w:rsidR="00886780" w:rsidRPr="003B348A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1. </w:t>
      </w:r>
      <w:r w:rsidR="00886780" w:rsidRPr="003B348A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3B348A">
        <w:rPr>
          <w:rFonts w:ascii="Arial" w:hAnsi="Arial" w:cs="Arial"/>
          <w:lang w:val="ru-RU"/>
        </w:rPr>
        <w:t xml:space="preserve">муниципальной </w:t>
      </w:r>
      <w:r w:rsidR="00886780" w:rsidRPr="003B348A">
        <w:rPr>
          <w:rFonts w:ascii="Arial" w:hAnsi="Arial" w:cs="Arial"/>
          <w:lang w:val="ru-RU"/>
        </w:rPr>
        <w:t>газете «</w:t>
      </w:r>
      <w:r w:rsidR="009E6A86" w:rsidRPr="003B348A">
        <w:rPr>
          <w:rFonts w:ascii="Arial" w:hAnsi="Arial" w:cs="Arial"/>
          <w:lang w:val="ru-RU"/>
        </w:rPr>
        <w:t>Вестник Вознесенского сельсовета</w:t>
      </w:r>
      <w:r w:rsidR="00886780" w:rsidRPr="003B348A">
        <w:rPr>
          <w:rFonts w:ascii="Arial" w:hAnsi="Arial" w:cs="Arial"/>
          <w:lang w:val="ru-RU"/>
        </w:rPr>
        <w:t>».</w:t>
      </w:r>
    </w:p>
    <w:p w:rsidR="00A3744E" w:rsidRPr="003B348A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 xml:space="preserve">2. </w:t>
      </w:r>
      <w:r w:rsidR="00886780" w:rsidRPr="003B348A">
        <w:rPr>
          <w:rFonts w:ascii="Arial" w:hAnsi="Arial" w:cs="Arial"/>
          <w:lang w:val="ru-RU"/>
        </w:rPr>
        <w:t>Решение</w:t>
      </w:r>
      <w:r w:rsidR="00CB6236" w:rsidRPr="003B348A">
        <w:rPr>
          <w:rFonts w:ascii="Arial" w:hAnsi="Arial" w:cs="Arial"/>
          <w:lang w:val="ru-RU"/>
        </w:rPr>
        <w:t xml:space="preserve"> вступает в силу с 1 января </w:t>
      </w:r>
      <w:r w:rsidR="006C6C75" w:rsidRPr="003B348A">
        <w:rPr>
          <w:rFonts w:ascii="Arial" w:hAnsi="Arial" w:cs="Arial"/>
          <w:lang w:val="ru-RU"/>
        </w:rPr>
        <w:t>2023</w:t>
      </w:r>
      <w:r w:rsidR="00CB6236" w:rsidRPr="003B348A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3B348A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9C7A13" w:rsidRPr="003B348A" w:rsidRDefault="009C7A13" w:rsidP="00003427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lang w:val="ru-RU"/>
        </w:rPr>
      </w:pP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Председатель сельского</w:t>
      </w:r>
      <w:r w:rsidR="00565014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Глава Вознесенского</w:t>
      </w: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Совета депутатов</w:t>
      </w:r>
      <w:r w:rsidR="00096D08" w:rsidRPr="003B348A">
        <w:rPr>
          <w:rFonts w:ascii="Arial" w:hAnsi="Arial" w:cs="Arial"/>
          <w:lang w:val="ru-RU"/>
        </w:rPr>
        <w:t xml:space="preserve"> </w:t>
      </w:r>
      <w:r w:rsidR="00281F67" w:rsidRPr="003B348A">
        <w:rPr>
          <w:rFonts w:ascii="Arial" w:hAnsi="Arial" w:cs="Arial"/>
          <w:lang w:val="ru-RU"/>
        </w:rPr>
        <w:tab/>
      </w:r>
      <w:r w:rsidR="00281F67" w:rsidRPr="003B348A">
        <w:rPr>
          <w:rFonts w:ascii="Arial" w:hAnsi="Arial" w:cs="Arial"/>
          <w:lang w:val="ru-RU"/>
        </w:rPr>
        <w:tab/>
      </w:r>
      <w:r w:rsidR="00281F67" w:rsidRPr="003B348A">
        <w:rPr>
          <w:rFonts w:ascii="Arial" w:hAnsi="Arial" w:cs="Arial"/>
          <w:lang w:val="ru-RU"/>
        </w:rPr>
        <w:tab/>
      </w:r>
      <w:r w:rsidR="00281F67" w:rsidRPr="003B348A">
        <w:rPr>
          <w:rFonts w:ascii="Arial" w:hAnsi="Arial" w:cs="Arial"/>
          <w:lang w:val="ru-RU"/>
        </w:rPr>
        <w:tab/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>сельсовета</w:t>
      </w: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3B348A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___________</w:t>
      </w:r>
      <w:r w:rsidR="00785150" w:rsidRPr="003B348A">
        <w:rPr>
          <w:rFonts w:ascii="Arial" w:hAnsi="Arial" w:cs="Arial"/>
          <w:lang w:val="ru-RU"/>
        </w:rPr>
        <w:t>Д.В.</w:t>
      </w:r>
      <w:r w:rsidR="004F1998" w:rsidRPr="003B348A">
        <w:rPr>
          <w:rFonts w:ascii="Arial" w:hAnsi="Arial" w:cs="Arial"/>
          <w:lang w:val="ru-RU"/>
        </w:rPr>
        <w:t xml:space="preserve"> </w:t>
      </w:r>
      <w:r w:rsidR="00785150" w:rsidRPr="003B348A">
        <w:rPr>
          <w:rFonts w:ascii="Arial" w:hAnsi="Arial" w:cs="Arial"/>
          <w:lang w:val="ru-RU"/>
        </w:rPr>
        <w:t>Козлов</w:t>
      </w:r>
      <w:r w:rsidR="00096D08" w:rsidRPr="003B348A">
        <w:rPr>
          <w:rFonts w:ascii="Arial" w:hAnsi="Arial" w:cs="Arial"/>
          <w:lang w:val="ru-RU"/>
        </w:rPr>
        <w:t xml:space="preserve"> </w:t>
      </w:r>
      <w:r w:rsidRPr="003B348A">
        <w:rPr>
          <w:rFonts w:ascii="Arial" w:hAnsi="Arial" w:cs="Arial"/>
          <w:lang w:val="ru-RU"/>
        </w:rPr>
        <w:t xml:space="preserve">___________Т.П. </w:t>
      </w:r>
      <w:proofErr w:type="spellStart"/>
      <w:r w:rsidRPr="003B348A">
        <w:rPr>
          <w:rFonts w:ascii="Arial" w:hAnsi="Arial" w:cs="Arial"/>
          <w:lang w:val="ru-RU"/>
        </w:rPr>
        <w:t>Шмаль</w:t>
      </w:r>
      <w:proofErr w:type="spellEnd"/>
      <w:r w:rsidRPr="003B348A">
        <w:rPr>
          <w:rFonts w:ascii="Arial" w:hAnsi="Arial" w:cs="Arial"/>
          <w:lang w:val="ru-RU"/>
        </w:rPr>
        <w:t xml:space="preserve"> </w:t>
      </w:r>
    </w:p>
    <w:p w:rsidR="00CA7F20" w:rsidRPr="003B348A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3B348A" w:rsidRDefault="00976AE9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Pr="00911903" w:rsidRDefault="00565014">
      <w:pPr>
        <w:rPr>
          <w:lang w:val="ru-RU"/>
        </w:rPr>
      </w:pPr>
      <w:bookmarkStart w:id="0" w:name="RANGE!A1:F19"/>
      <w:bookmarkEnd w:id="0"/>
      <w:r w:rsidRPr="00911903">
        <w:rPr>
          <w:lang w:val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212"/>
        <w:gridCol w:w="2377"/>
        <w:gridCol w:w="980"/>
        <w:gridCol w:w="980"/>
        <w:gridCol w:w="3501"/>
      </w:tblGrid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 xml:space="preserve">от </w:t>
            </w:r>
            <w:r w:rsidR="00DF36D6" w:rsidRPr="003B348A">
              <w:rPr>
                <w:rFonts w:ascii="Arial" w:hAnsi="Arial" w:cs="Arial"/>
                <w:color w:val="000000"/>
                <w:lang w:val="ru-RU"/>
              </w:rPr>
              <w:t>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</w:t>
            </w:r>
            <w:r w:rsidR="00DF36D6" w:rsidRPr="003B348A">
              <w:rPr>
                <w:rFonts w:ascii="Arial" w:hAnsi="Arial" w:cs="Arial"/>
                <w:color w:val="000000"/>
                <w:lang w:val="ru-RU"/>
              </w:rPr>
              <w:t>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087ABE" w:rsidRPr="00911903" w:rsidTr="00087ABE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B348A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2023 год и плановый период 2024-2025годов</w:t>
            </w:r>
          </w:p>
        </w:tc>
      </w:tr>
      <w:tr w:rsidR="00087ABE" w:rsidRPr="003B348A" w:rsidTr="002630CF">
        <w:trPr>
          <w:trHeight w:val="690"/>
        </w:trPr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(рублей</w:t>
            </w:r>
            <w:r w:rsidRPr="003B348A">
              <w:rPr>
                <w:rFonts w:ascii="Arial" w:hAnsi="Arial" w:cs="Arial"/>
                <w:color w:val="000000"/>
              </w:rPr>
              <w:t>)</w:t>
            </w:r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№ </w:t>
            </w:r>
            <w:proofErr w:type="spellStart"/>
            <w:r w:rsidRPr="003B348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8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</w:p>
        </w:tc>
      </w:tr>
      <w:tr w:rsidR="00087ABE" w:rsidRPr="003B348A" w:rsidTr="002630CF">
        <w:trPr>
          <w:trHeight w:val="315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3B348A" w:rsidRDefault="00087ABE">
            <w:pPr>
              <w:rPr>
                <w:rFonts w:ascii="Arial" w:hAnsi="Arial" w:cs="Arial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3B348A" w:rsidRDefault="00087ABE">
            <w:pPr>
              <w:rPr>
                <w:rFonts w:ascii="Arial" w:hAnsi="Arial" w:cs="Arial"/>
              </w:rPr>
            </w:pPr>
          </w:p>
        </w:tc>
        <w:tc>
          <w:tcPr>
            <w:tcW w:w="1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ABE" w:rsidRPr="003B348A" w:rsidRDefault="00087ABE">
            <w:pPr>
              <w:rPr>
                <w:rFonts w:ascii="Arial" w:hAnsi="Arial" w:cs="Arial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2023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2024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2025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6359CA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-316 389,34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6359CA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-316 389,34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6359CA" w:rsidRPr="003B348A" w:rsidTr="001E7E5B">
        <w:trPr>
          <w:trHeight w:val="36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-31 563 776,43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-12 844 934,09 </w:t>
            </w:r>
          </w:p>
        </w:tc>
      </w:tr>
      <w:tr w:rsidR="006359CA" w:rsidRPr="003B348A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-31 563 776,43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6359CA" w:rsidRPr="003B348A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-31 563 776,43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6359CA" w:rsidRPr="003B348A" w:rsidTr="001E7E5B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013 01 05 02 01 10 0000 </w:t>
            </w:r>
            <w:r w:rsidRPr="003B348A">
              <w:rPr>
                <w:rFonts w:ascii="Arial" w:hAnsi="Arial" w:cs="Arial"/>
                <w:color w:val="000000"/>
              </w:rPr>
              <w:lastRenderedPageBreak/>
              <w:t>510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Увеличение прочих остатков денежных средств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lastRenderedPageBreak/>
              <w:t>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lastRenderedPageBreak/>
              <w:t>-31 563 776,43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-12 844 934,09 </w:t>
            </w:r>
          </w:p>
        </w:tc>
      </w:tr>
      <w:tr w:rsidR="006359CA" w:rsidRPr="003B348A" w:rsidTr="001E7E5B">
        <w:trPr>
          <w:trHeight w:val="345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31 247 387,09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3B348A">
              <w:rPr>
                <w:rFonts w:ascii="Arial" w:hAnsi="Arial" w:cs="Arial"/>
                <w:iCs/>
                <w:color w:val="000000"/>
              </w:rPr>
              <w:t xml:space="preserve">12 844 934,09 </w:t>
            </w:r>
          </w:p>
        </w:tc>
      </w:tr>
      <w:tr w:rsidR="006359CA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31 247 387,09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6359CA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AB7B9F" w:rsidRDefault="006359CA" w:rsidP="006359CA">
            <w:r w:rsidRPr="00AB7B9F">
              <w:t>31 247 387,09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  <w:tr w:rsidR="006359CA" w:rsidRPr="003B348A" w:rsidTr="002630CF">
        <w:trPr>
          <w:trHeight w:val="630"/>
        </w:trPr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Pr="003B348A" w:rsidRDefault="006359C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9CA" w:rsidRDefault="006359CA" w:rsidP="006359CA">
            <w:r w:rsidRPr="00AB7B9F">
              <w:t>31 247 387,09</w:t>
            </w:r>
            <w:r w:rsidR="00565014">
              <w:t xml:space="preserve">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12 884 654,10 </w:t>
            </w:r>
          </w:p>
        </w:tc>
        <w:tc>
          <w:tcPr>
            <w:tcW w:w="18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59CA" w:rsidRPr="003B348A" w:rsidRDefault="006359C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12 844 934,09 </w:t>
            </w: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  <w:sectPr w:rsidR="00087ABE" w:rsidRPr="003B348A" w:rsidSect="00F77E65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81F67" w:rsidRPr="003B348A" w:rsidRDefault="00281F67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Default="00565014">
      <w:r>
        <w:br w:type="page"/>
      </w:r>
    </w:p>
    <w:tbl>
      <w:tblPr>
        <w:tblW w:w="4525" w:type="pct"/>
        <w:tblLook w:val="04A0" w:firstRow="1" w:lastRow="0" w:firstColumn="1" w:lastColumn="0" w:noHBand="0" w:noVBand="1"/>
      </w:tblPr>
      <w:tblGrid>
        <w:gridCol w:w="353"/>
        <w:gridCol w:w="405"/>
        <w:gridCol w:w="352"/>
        <w:gridCol w:w="352"/>
        <w:gridCol w:w="352"/>
        <w:gridCol w:w="404"/>
        <w:gridCol w:w="352"/>
        <w:gridCol w:w="467"/>
        <w:gridCol w:w="404"/>
        <w:gridCol w:w="2174"/>
        <w:gridCol w:w="937"/>
        <w:gridCol w:w="1308"/>
        <w:gridCol w:w="1711"/>
      </w:tblGrid>
      <w:tr w:rsidR="00946636" w:rsidRPr="003B348A" w:rsidTr="00565014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 2</w:t>
            </w:r>
          </w:p>
        </w:tc>
      </w:tr>
      <w:tr w:rsidR="00946636" w:rsidRPr="003B348A" w:rsidTr="00565014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946636" w:rsidRPr="003B348A" w:rsidTr="00565014">
        <w:trPr>
          <w:trHeight w:val="28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от 23.12.2022г. № 40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46636" w:rsidRPr="00911903" w:rsidTr="00565014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Доходы местного бюджета на 2023 год и плановый период 2024-2025 годов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0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>2024 года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B348A">
              <w:rPr>
                <w:rFonts w:ascii="Arial" w:hAnsi="Arial" w:cs="Arial"/>
                <w:lang w:val="ru-RU" w:eastAsia="ru-RU"/>
              </w:rPr>
              <w:br/>
              <w:t>2025года</w:t>
            </w:r>
          </w:p>
        </w:tc>
      </w:tr>
      <w:tr w:rsidR="00946636" w:rsidRPr="00911903" w:rsidTr="00565014">
        <w:trPr>
          <w:trHeight w:val="4185"/>
        </w:trPr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0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946636" w:rsidRPr="003B348A" w:rsidTr="00565014">
        <w:trPr>
          <w:trHeight w:val="3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6 787 189,73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6 789 487,10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6 942 167,09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543 186,63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555 120,00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563 899,99</w:t>
            </w:r>
          </w:p>
        </w:tc>
      </w:tr>
      <w:tr w:rsidR="00946636" w:rsidRPr="003B348A" w:rsidTr="00565014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527 400,00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547 320,00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556 000,00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5 500,00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7 800,00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7 899,99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13,73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lang w:val="ru-RU" w:eastAsia="ru-RU"/>
              </w:rPr>
              <w:t xml:space="preserve">Налог на доходы физических лиц в части суммы налога, превышающей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10 265,66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7,24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776 800,00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946636" w:rsidRPr="003B348A" w:rsidTr="00565014">
        <w:trPr>
          <w:trHeight w:val="192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946636" w:rsidRPr="003B348A" w:rsidTr="00565014">
        <w:trPr>
          <w:trHeight w:val="21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инжекторных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2 200,00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946636" w:rsidRPr="003B348A" w:rsidTr="00565014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408 000,00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946636" w:rsidRPr="003B348A" w:rsidTr="00565014">
        <w:trPr>
          <w:trHeight w:val="190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-43 400,00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946636" w:rsidRPr="003B348A" w:rsidTr="00565014">
        <w:trPr>
          <w:trHeight w:val="37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СОВОКУПНЫ ДОХОД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78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007,78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46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78 007,78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4 630 000,00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5 200 000,00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5 325 000,00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480 000,00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530 000,00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550 000,00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550 000,00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4 150 000,00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4 670 000,00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4 775 000,00</w:t>
            </w:r>
          </w:p>
        </w:tc>
      </w:tr>
      <w:tr w:rsidR="00946636" w:rsidRPr="003B348A" w:rsidTr="00565014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1 150 000,00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1 370 000,00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1 375 000,00</w:t>
            </w:r>
          </w:p>
        </w:tc>
      </w:tr>
      <w:tr w:rsidR="00946636" w:rsidRPr="003B348A" w:rsidTr="00565014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3 000 000,00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3 300 000,00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3 400 000,00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1 000,00</w:t>
            </w:r>
          </w:p>
        </w:tc>
      </w:tr>
      <w:tr w:rsidR="00946636" w:rsidRPr="003B348A" w:rsidTr="00565014">
        <w:trPr>
          <w:trHeight w:val="190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1 400,00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946636" w:rsidRPr="003B348A" w:rsidTr="00565014">
        <w:trPr>
          <w:trHeight w:val="126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ДОХОДЫ ОТ ИСПОЛЬЗОВАНИЯ ИМУЩЕСТВА, НАХОДЯЩЕГОСЯ В ГОСУДАРСТВЕННОЙ И МУНИЦИПАЛЬНОЙ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СОБСТВЕННОСТИ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340 976,22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339 667,10</w:t>
            </w:r>
          </w:p>
        </w:tc>
      </w:tr>
      <w:tr w:rsidR="00946636" w:rsidRPr="003B348A" w:rsidTr="00565014">
        <w:trPr>
          <w:trHeight w:val="220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lang w:val="ru-RU"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62 995,10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276 672,00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339 667,10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339 667,10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имущеста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, 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находящегся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 собственности сельских поселений (за исключением имущества </w:t>
            </w:r>
            <w:proofErr w:type="spell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мунципальных</w:t>
            </w:r>
            <w:proofErr w:type="spell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бюджетных и автономных учреждений, а также имущества муниципальных унитарных предприятий, в том числе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1 309,12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23 342,78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430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23 342,78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43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163 476,32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78 103,41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090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81 372,91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3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proofErr w:type="gram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 (индивидуальных предпринимателей)</w:t>
            </w:r>
            <w:proofErr w:type="gramEnd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Инициативные платежи, зачисляемые в бюджеты сельских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поселений (поступления от физических лиц)»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100 000,00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24 776 586,70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24 658 027,20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6 130 147,00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6 128 667,00</w:t>
            </w:r>
          </w:p>
        </w:tc>
      </w:tr>
      <w:tr w:rsidR="00946636" w:rsidRPr="003B348A" w:rsidTr="00565014">
        <w:trPr>
          <w:trHeight w:val="6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2 488 966,00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2 339 064,00</w:t>
            </w:r>
          </w:p>
        </w:tc>
      </w:tr>
      <w:tr w:rsidR="00946636" w:rsidRPr="003B348A" w:rsidTr="00565014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2 488 966,00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2 339 064,00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2 339 064,00</w:t>
            </w:r>
          </w:p>
        </w:tc>
      </w:tr>
      <w:tr w:rsidR="00946636" w:rsidRPr="003B348A" w:rsidTr="00565014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1 745 366,00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1 745 366,00</w:t>
            </w:r>
          </w:p>
        </w:tc>
      </w:tr>
      <w:tr w:rsidR="00946636" w:rsidRPr="003B348A" w:rsidTr="00565014">
        <w:trPr>
          <w:trHeight w:val="6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743 600,00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593 698,00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593 698,00</w:t>
            </w:r>
          </w:p>
        </w:tc>
      </w:tr>
      <w:tr w:rsidR="00946636" w:rsidRPr="003B348A" w:rsidTr="00565014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муниципальных образований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228 300,00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238 080,00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236 600,00</w:t>
            </w:r>
          </w:p>
        </w:tc>
      </w:tr>
      <w:tr w:rsidR="00946636" w:rsidRPr="003B348A" w:rsidTr="00565014">
        <w:trPr>
          <w:trHeight w:val="97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217 600,00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227 380,00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225 900,00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10 700,00</w:t>
            </w:r>
          </w:p>
        </w:tc>
        <w:tc>
          <w:tcPr>
            <w:tcW w:w="8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10 700,00</w:t>
            </w:r>
          </w:p>
        </w:tc>
      </w:tr>
      <w:tr w:rsidR="00946636" w:rsidRPr="003B348A" w:rsidTr="00565014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2 940 000,00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189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2 940 000,00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19 000 761,20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3 553 003,00</w:t>
            </w:r>
          </w:p>
        </w:tc>
      </w:tr>
      <w:tr w:rsidR="00946636" w:rsidRPr="003B348A" w:rsidTr="00565014">
        <w:trPr>
          <w:trHeight w:val="63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Прочие межбюджетные трансферты, передаваемые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бюджетам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19 000 761,20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3 553 003,00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3 553 003,00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25 000,00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1260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52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25 000,00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31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53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93 559,50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9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32 455,00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645"/>
        </w:trPr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55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61 104,50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946636" w:rsidRPr="003B348A" w:rsidTr="00565014">
        <w:trPr>
          <w:trHeight w:val="330"/>
        </w:trPr>
        <w:tc>
          <w:tcPr>
            <w:tcW w:w="2961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31 563 776,43</w:t>
            </w:r>
          </w:p>
        </w:tc>
        <w:tc>
          <w:tcPr>
            <w:tcW w:w="6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12 919 634,10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13 070 834,09</w:t>
            </w:r>
          </w:p>
        </w:tc>
      </w:tr>
      <w:tr w:rsidR="00946636" w:rsidRPr="003B348A" w:rsidTr="00565014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946636" w:rsidRPr="003B348A" w:rsidTr="00565014">
        <w:trPr>
          <w:trHeight w:val="300"/>
        </w:trPr>
        <w:tc>
          <w:tcPr>
            <w:tcW w:w="2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565014" w:rsidRDefault="00565014">
      <w:r>
        <w:br w:type="page"/>
      </w:r>
    </w:p>
    <w:tbl>
      <w:tblPr>
        <w:tblW w:w="4887" w:type="pct"/>
        <w:tblInd w:w="216" w:type="dxa"/>
        <w:tblLook w:val="04A0" w:firstRow="1" w:lastRow="0" w:firstColumn="1" w:lastColumn="0" w:noHBand="0" w:noVBand="1"/>
      </w:tblPr>
      <w:tblGrid>
        <w:gridCol w:w="430"/>
        <w:gridCol w:w="2581"/>
        <w:gridCol w:w="1095"/>
        <w:gridCol w:w="1346"/>
        <w:gridCol w:w="1346"/>
        <w:gridCol w:w="2557"/>
      </w:tblGrid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946636" w:rsidRPr="003B348A" w:rsidTr="00565014">
        <w:trPr>
          <w:trHeight w:val="28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946636" w:rsidRPr="003B348A" w:rsidTr="00565014">
        <w:trPr>
          <w:trHeight w:val="28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B348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23</w:t>
            </w:r>
            <w:r w:rsidRPr="003B348A">
              <w:rPr>
                <w:rFonts w:ascii="Arial" w:hAnsi="Arial" w:cs="Arial"/>
                <w:color w:val="000000"/>
              </w:rPr>
              <w:t>.1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2</w:t>
            </w:r>
            <w:r w:rsidRPr="003B348A">
              <w:rPr>
                <w:rFonts w:ascii="Arial" w:hAnsi="Arial" w:cs="Arial"/>
                <w:color w:val="000000"/>
              </w:rPr>
              <w:t>.202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2</w:t>
            </w:r>
            <w:r w:rsidRPr="003B348A">
              <w:rPr>
                <w:rFonts w:ascii="Arial" w:hAnsi="Arial" w:cs="Arial"/>
                <w:color w:val="000000"/>
              </w:rPr>
              <w:t xml:space="preserve">г. №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40</w:t>
            </w:r>
            <w:r w:rsidRPr="003B348A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946636" w:rsidRPr="003B348A" w:rsidTr="00565014">
        <w:trPr>
          <w:trHeight w:val="447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</w:tr>
      <w:tr w:rsidR="00946636" w:rsidRPr="00911903" w:rsidTr="00565014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3B348A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3B348A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3B348A">
              <w:rPr>
                <w:rFonts w:ascii="Arial" w:hAnsi="Arial" w:cs="Arial"/>
                <w:bCs/>
                <w:lang w:val="ru-RU"/>
              </w:rPr>
              <w:br/>
              <w:t>на 2023 год и плановый период 2024-2025 годов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>)</w:t>
            </w:r>
          </w:p>
        </w:tc>
      </w:tr>
      <w:tr w:rsidR="00946636" w:rsidRPr="003B348A" w:rsidTr="00565014">
        <w:trPr>
          <w:trHeight w:val="108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№ </w:t>
            </w:r>
            <w:proofErr w:type="spellStart"/>
            <w:r w:rsidRPr="003B348A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2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Наименование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показателя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бюджетной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Раздел</w:t>
            </w:r>
            <w:proofErr w:type="spellEnd"/>
            <w:r w:rsidRPr="003B348A">
              <w:rPr>
                <w:rFonts w:ascii="Arial" w:hAnsi="Arial" w:cs="Arial"/>
              </w:rPr>
              <w:t xml:space="preserve">, </w:t>
            </w:r>
            <w:proofErr w:type="spellStart"/>
            <w:r w:rsidRPr="003B348A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на</w:t>
            </w:r>
            <w:proofErr w:type="spellEnd"/>
            <w:r w:rsidRPr="003B348A">
              <w:rPr>
                <w:rFonts w:ascii="Arial" w:hAnsi="Arial" w:cs="Arial"/>
              </w:rPr>
              <w:t xml:space="preserve"> 2023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на</w:t>
            </w:r>
            <w:proofErr w:type="spellEnd"/>
            <w:r w:rsidRPr="003B348A">
              <w:rPr>
                <w:rFonts w:ascii="Arial" w:hAnsi="Arial" w:cs="Arial"/>
              </w:rPr>
              <w:t xml:space="preserve"> 2024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Сумма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на</w:t>
            </w:r>
            <w:proofErr w:type="spellEnd"/>
            <w:r w:rsidRPr="003B348A">
              <w:rPr>
                <w:rFonts w:ascii="Arial" w:hAnsi="Arial" w:cs="Arial"/>
              </w:rPr>
              <w:t xml:space="preserve"> 2025год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 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</w:tr>
      <w:tr w:rsidR="00946636" w:rsidRPr="003B348A" w:rsidTr="00565014">
        <w:trPr>
          <w:trHeight w:val="3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9 306 483,98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9 079 247,90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9 053 680,09</w:t>
            </w:r>
          </w:p>
        </w:tc>
      </w:tr>
      <w:tr w:rsidR="00946636" w:rsidRPr="003B348A" w:rsidTr="00565014">
        <w:trPr>
          <w:trHeight w:val="97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1 056 787,85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1 029 166,72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1 029 166,72</w:t>
            </w:r>
          </w:p>
        </w:tc>
      </w:tr>
      <w:tr w:rsidR="00946636" w:rsidRPr="003B348A" w:rsidTr="00565014">
        <w:trPr>
          <w:trHeight w:val="129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25 554,00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129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0104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6 410 697,73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6 272 053,90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6 246 486,09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Резервные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0111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10 000,00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Другие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общегосударственн</w:t>
            </w:r>
            <w:r w:rsidRPr="003B348A">
              <w:rPr>
                <w:rFonts w:ascii="Arial" w:hAnsi="Arial" w:cs="Arial"/>
              </w:rPr>
              <w:lastRenderedPageBreak/>
              <w:t>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>0113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1 803 444,40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1 768 027,28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1 768 027,28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217 600,00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192 400,00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8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Мобилизационная</w:t>
            </w:r>
            <w:proofErr w:type="spellEnd"/>
            <w:r w:rsidRPr="003B348A">
              <w:rPr>
                <w:rFonts w:ascii="Arial" w:hAnsi="Arial" w:cs="Arial"/>
              </w:rPr>
              <w:t xml:space="preserve"> и </w:t>
            </w:r>
            <w:proofErr w:type="spellStart"/>
            <w:r w:rsidRPr="003B348A">
              <w:rPr>
                <w:rFonts w:ascii="Arial" w:hAnsi="Arial" w:cs="Arial"/>
              </w:rPr>
              <w:t>вневойсковая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0203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217 600,00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192 400,00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67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lang w:val="ru-RU"/>
              </w:rPr>
            </w:pPr>
            <w:r w:rsidRPr="003B348A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421 898,00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417 500,00</w:t>
            </w:r>
          </w:p>
        </w:tc>
      </w:tr>
      <w:tr w:rsidR="00946636" w:rsidRPr="003B348A" w:rsidTr="00565014">
        <w:trPr>
          <w:trHeight w:val="94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0309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79 161,00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310 000,00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167 500,00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Обеспечение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пожарной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0310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342 737,00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250 000,00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5 731 150,00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712 600,00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13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Дорожное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хозяйство</w:t>
            </w:r>
            <w:proofErr w:type="spellEnd"/>
            <w:r w:rsidRPr="003B348A">
              <w:rPr>
                <w:rFonts w:ascii="Arial" w:hAnsi="Arial" w:cs="Arial"/>
              </w:rPr>
              <w:t xml:space="preserve"> (</w:t>
            </w:r>
            <w:proofErr w:type="spellStart"/>
            <w:r w:rsidRPr="003B348A">
              <w:rPr>
                <w:rFonts w:ascii="Arial" w:hAnsi="Arial" w:cs="Arial"/>
              </w:rPr>
              <w:t>дорожные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фонды</w:t>
            </w:r>
            <w:proofErr w:type="spellEnd"/>
            <w:r w:rsidRPr="003B348A">
              <w:rPr>
                <w:rFonts w:ascii="Arial" w:hAnsi="Arial" w:cs="Arial"/>
              </w:rPr>
              <w:t>)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0409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5 531 150,00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693 700,00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712 600,00</w:t>
            </w:r>
          </w:p>
        </w:tc>
      </w:tr>
      <w:tr w:rsidR="00946636" w:rsidRPr="003B348A" w:rsidTr="00565014">
        <w:trPr>
          <w:trHeight w:val="6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14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0412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200 000,00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 </w:t>
            </w:r>
          </w:p>
        </w:tc>
      </w:tr>
      <w:tr w:rsidR="00946636" w:rsidRPr="003B348A" w:rsidTr="00565014">
        <w:trPr>
          <w:trHeight w:val="3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15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14 032 536,85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2 050 000,00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2 050 000,00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16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0503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7 140 704,82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1 100 000,00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1 100 000,00</w:t>
            </w:r>
          </w:p>
        </w:tc>
      </w:tr>
      <w:tr w:rsidR="00946636" w:rsidRPr="003B348A" w:rsidTr="00565014">
        <w:trPr>
          <w:trHeight w:val="63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17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0505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6 891 832,03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950 000,00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950 000,00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18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1 628 488,79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19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СДК и </w:t>
            </w:r>
            <w:proofErr w:type="spellStart"/>
            <w:r w:rsidRPr="003B348A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0801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1 628 488,79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20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145 431,88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21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Пенсионное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1001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145 431,88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22</w:t>
            </w:r>
          </w:p>
        </w:tc>
        <w:tc>
          <w:tcPr>
            <w:tcW w:w="2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406 020,89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31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lastRenderedPageBreak/>
              <w:t>23</w:t>
            </w: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1102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406 020,89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</w:tr>
      <w:tr w:rsidR="00946636" w:rsidRPr="003B348A" w:rsidTr="00565014">
        <w:trPr>
          <w:trHeight w:val="300"/>
        </w:trPr>
        <w:tc>
          <w:tcPr>
            <w:tcW w:w="2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31 889 610,39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12 575 347,90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</w:rPr>
            </w:pPr>
            <w:r w:rsidRPr="003B348A">
              <w:rPr>
                <w:rFonts w:ascii="Arial" w:hAnsi="Arial" w:cs="Arial"/>
                <w:bCs/>
              </w:rPr>
              <w:t>12 233 780,09</w:t>
            </w:r>
          </w:p>
        </w:tc>
      </w:tr>
      <w:tr w:rsidR="00946636" w:rsidRPr="003B348A" w:rsidTr="00565014">
        <w:trPr>
          <w:trHeight w:val="315"/>
        </w:trPr>
        <w:tc>
          <w:tcPr>
            <w:tcW w:w="2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309 306,20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611 154,00</w:t>
            </w:r>
          </w:p>
        </w:tc>
      </w:tr>
      <w:tr w:rsidR="00946636" w:rsidRPr="003B348A" w:rsidTr="00565014">
        <w:trPr>
          <w:trHeight w:val="315"/>
        </w:trPr>
        <w:tc>
          <w:tcPr>
            <w:tcW w:w="2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31 889 610,39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12 884 654,10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6636" w:rsidRPr="003B348A" w:rsidRDefault="00946636" w:rsidP="0094663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348A">
              <w:rPr>
                <w:rFonts w:ascii="Arial" w:hAnsi="Arial" w:cs="Arial"/>
                <w:bCs/>
                <w:color w:val="000000"/>
              </w:rPr>
              <w:t>12 844 934,09</w:t>
            </w:r>
          </w:p>
        </w:tc>
      </w:tr>
      <w:tr w:rsidR="00946636" w:rsidRPr="003B348A" w:rsidTr="00565014">
        <w:trPr>
          <w:trHeight w:val="300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</w:tr>
      <w:tr w:rsidR="00946636" w:rsidRPr="003B348A" w:rsidTr="00565014">
        <w:trPr>
          <w:trHeight w:val="300"/>
        </w:trPr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636" w:rsidRPr="003B348A" w:rsidRDefault="00946636" w:rsidP="00946636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1" w:name="RANGE!A1:M59"/>
      <w:bookmarkStart w:id="2" w:name="RANGE!A1:M48"/>
      <w:bookmarkEnd w:id="1"/>
      <w:bookmarkEnd w:id="2"/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3" w:name="RANGE!A1:F35"/>
      <w:bookmarkEnd w:id="3"/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4" w:name="RANGE!A1:F34"/>
      <w:bookmarkEnd w:id="4"/>
    </w:p>
    <w:p w:rsidR="00565014" w:rsidRDefault="00565014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2"/>
        <w:gridCol w:w="6265"/>
        <w:gridCol w:w="502"/>
        <w:gridCol w:w="503"/>
        <w:gridCol w:w="543"/>
        <w:gridCol w:w="466"/>
        <w:gridCol w:w="980"/>
      </w:tblGrid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B348A" w:rsidRPr="003B348A" w:rsidTr="00565014">
        <w:trPr>
          <w:trHeight w:val="28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23.12.2022г.</w:t>
            </w:r>
            <w:r w:rsidR="00565014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3B348A" w:rsidRPr="00911903" w:rsidTr="003B348A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3B348A" w:rsidRPr="003B348A" w:rsidTr="003B348A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на 2023 год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 w:rsidR="00565014"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9 306 483,98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1 056 787,85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1 056 787,85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8100000000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25 554,00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8110080250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689,00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52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6 410 697,73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6 410 697,73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6 174 481,91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6 174 481,91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52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58 578,24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8510077450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6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Резервные фонды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8510080110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1 803 444,40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9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7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87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77 963,91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2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132 214,26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39 631,00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421 898,00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5 731 150,00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Прочие МБТ на содержание автомобильных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Субсдия</w:t>
            </w:r>
            <w:proofErr w:type="spell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субсдии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0412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14 032 536,85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9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7 140 704,82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50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8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Субсидии бюджетам муниципальных образований на реализацию проектов по решению вопросов местного значения сельских поселений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реализацию проектов по решению вопросов местного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значения сельских поселений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заинтересованных лиц)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реализацию проектов по решению вопросов местного значения сельских поселений (средства физ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.л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07100S7490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2 311 019,13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117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4 145 828,22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127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.л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Блпгоустройство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кладбищ (софинансирование)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 кладбищ (средства заинтересованных лиц)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2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6 891 832,03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1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bookmarkStart w:id="5" w:name="RANGE!A147"/>
            <w:r w:rsidRPr="003B348A">
              <w:rPr>
                <w:rFonts w:ascii="Arial" w:hAnsi="Arial" w:cs="Arial"/>
                <w:lang w:val="ru-RU" w:eastAsia="ru-RU"/>
              </w:rPr>
              <w:lastRenderedPageBreak/>
              <w:t>137</w:t>
            </w:r>
            <w:bookmarkEnd w:id="5"/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2 413 432,03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в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электронного аукциона на право заключения муниципального контракта по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разработкепроектно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-сменой документации на строительство очистных сооружений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1300086021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52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1300086021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в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8510010440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850010230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Субсидия муниципальным унитарным предприятиям на компенсацию понесенных затрат в области ЖКХ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8510080260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8510080260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7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1 628 488,79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3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1 628 488,79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0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3B348A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157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9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585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6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1102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3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3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3B348A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3B348A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3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31 889 610,39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Default="00565014">
      <w:bookmarkStart w:id="6" w:name="RANGE!A1:H90"/>
      <w:bookmarkEnd w:id="6"/>
      <w:r>
        <w:lastRenderedPageBreak/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2"/>
        <w:gridCol w:w="2277"/>
        <w:gridCol w:w="980"/>
        <w:gridCol w:w="982"/>
        <w:gridCol w:w="1089"/>
        <w:gridCol w:w="884"/>
        <w:gridCol w:w="701"/>
        <w:gridCol w:w="2256"/>
      </w:tblGrid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3B348A" w:rsidTr="00565014">
        <w:trPr>
          <w:trHeight w:val="28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911903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087ABE" w:rsidRPr="003B348A" w:rsidTr="00087ABE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на 2024-2025 годы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087ABE" w:rsidRPr="003B348A" w:rsidTr="00565014">
        <w:trPr>
          <w:trHeight w:val="10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2025 год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087ABE" w:rsidRPr="003B348A" w:rsidTr="00565014">
        <w:trPr>
          <w:trHeight w:val="3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9 079 247,90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9 053 680,09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Высшее должностное лицо Вознесенского сельсовета в рамках непрограммных расходов 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сельского Совета депутатов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2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1 768 027,28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92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х учреждений органов местного самоуправления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1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8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админитсрации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90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560 000,00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417 500,00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"Повышение качества жизни и прочие </w:t>
            </w:r>
            <w:r w:rsidRPr="003B348A">
              <w:rPr>
                <w:rFonts w:ascii="Arial" w:hAnsi="Arial" w:cs="Arial"/>
                <w:iCs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89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муниципальной программы "Повышение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МБТ бюджетам муниципальных образований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58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4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2 050 000,00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1 100 000,00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72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3B348A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5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качества жизни и прочие мероприятия на территории Вознесенского сельсовета"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</w:p>
        </w:tc>
      </w:tr>
      <w:tr w:rsidR="00087ABE" w:rsidRPr="003B348A" w:rsidTr="00565014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1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12 884 654,10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12 844 934,09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Default="00565014">
      <w:bookmarkStart w:id="7" w:name="RANGE!A1:F317"/>
      <w:bookmarkStart w:id="8" w:name="RANGE!A1:F326"/>
      <w:bookmarkEnd w:id="7"/>
      <w:bookmarkEnd w:id="8"/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B348A" w:rsidRPr="003B348A" w:rsidTr="00565014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B348A" w:rsidRPr="003B348A" w:rsidTr="00565014">
        <w:trPr>
          <w:trHeight w:val="28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3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23.12.2022г.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</w:tr>
      <w:tr w:rsidR="003B348A" w:rsidRPr="00911903" w:rsidTr="003B348A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2023 год</w:t>
            </w:r>
          </w:p>
        </w:tc>
      </w:tr>
      <w:tr w:rsidR="003B348A" w:rsidRPr="003B348A" w:rsidTr="00565014">
        <w:trPr>
          <w:trHeight w:val="210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B348A" w:rsidRPr="003B348A" w:rsidTr="00565014">
        <w:trPr>
          <w:trHeight w:val="1080"/>
        </w:trPr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2023 год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B348A" w:rsidRPr="003B348A" w:rsidTr="00565014">
        <w:trPr>
          <w:trHeight w:val="9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1 183 719,38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384 722,99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34 722,99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Субсидия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29 134,48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края для реализации проектов по решению вопросов местного значения сельских поселени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й(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07100S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07100S7490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342 737,00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325 600,00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97 997,00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227 603,00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17 137,00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79 161,00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79 161,00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77 963,91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77 963,91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«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1300000000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453 670,13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муниципальной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lastRenderedPageBreak/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240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к</w:t>
            </w:r>
            <w:proofErr w:type="gramEnd"/>
            <w:r w:rsidRPr="003B348A">
              <w:rPr>
                <w:rFonts w:ascii="Arial" w:hAnsi="Arial" w:cs="Arial"/>
                <w:color w:val="333333"/>
                <w:lang w:val="ru-RU" w:eastAsia="ru-RU"/>
              </w:rPr>
              <w:t>апитального ремонта государственного имущества"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298 112,03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Иной межбюджетный трансферт для осуществления полномочий по проектированию строительства очистных сооружений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155 558,10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2 311 019,13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253 843,50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2 057 175,63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34 720,63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22 455,00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93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«К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5 531 150,00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03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МБТ бюджетам муниципальных образований</w:t>
            </w:r>
            <w: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1 909 950,00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1 709 950,00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Субсдия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бюджетам муниципальных образований</w:t>
            </w:r>
            <w: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Софинансирование субсидии бюджетам муниципальных образований на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капитальнывй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ремонт и ремонт автомобильных дорог общего пользования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1 082 341,85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1 082 341,85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1 024 634,67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7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236 760,27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32 153,18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24 695,22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7 457,96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депутатовв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рамках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24 865,00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24 865,00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689,00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46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19 768 487,51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19 768 487,51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6 115 903,67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4 471 260,23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1 037 112,59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58 578,24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44 990,95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13 587,29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120 365,82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92 446,86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0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27 918,96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1 489 840,66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152 116,78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2 686,00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1 786,00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8510077450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115 850,00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</w:t>
            </w: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217 600,00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171 845,26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39 859,66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45 754,74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20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для проведения топографо-геодезических и кадастровых работ с целью оформления бесхозяйных объектов, объектов улично-дорожной сети, муниципальной собственности (на двенадцать объектов) на территории сельсовета.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0412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1 500 000,00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217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5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B348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228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3B348A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.л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Иные межбюджетные трансферты бюджетам муниципальных образований на благоустройство кладбищ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2 000 000,00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Благоустройство кладбищ (софинансирование)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242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300 828,22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Благоустройство кладби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щ(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средства юр.лиц)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8510076660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Иные межбюджетные трансферты бюджетам муниципальных образований для проведения обследования жилого помещения </w:t>
            </w:r>
            <w:proofErr w:type="gramStart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в</w:t>
            </w:r>
            <w:proofErr w:type="gramEnd"/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 xml:space="preserve"> с. Вознесенка, ул. Пионерская, д. 30.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86 400,00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256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Иные межбюджетные трансфертов бюджетам муниципальных образований для проведения электронного аукциона на право заключения муниципального контракта по разработке </w:t>
            </w:r>
            <w:proofErr w:type="gram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проектно-сменой</w:t>
            </w:r>
            <w:proofErr w:type="gram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документации на строительство очистных сооружений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8510086021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2 115 320,00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8510080260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810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8510080260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9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Иные межбюджетные трансферты, на проведение ремонта тепловых сетей к "Досуговому центру" в село Вознесенка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вопросы в области ЖКХ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2 792 000,00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270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916 719,50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Средства на увеличение (индексацию) оплаты труда отдельным категориям работников бюджетной сферы Красноярского края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.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 xml:space="preserve"> (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ндексация 6,3% с 1 июля 2023г.).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46 728,00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ы(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8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285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ы(</w:t>
            </w:r>
            <w:proofErr w:type="gramEnd"/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12 038,29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3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406 020,89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299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145 431,88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7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Непрограммные расходы подведомственных учреждений органов </w:t>
            </w: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lastRenderedPageBreak/>
              <w:t>8600000000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6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301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6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>1 559 222,39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129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28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870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307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48A" w:rsidRPr="003B348A" w:rsidRDefault="003B348A" w:rsidP="003B348A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308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309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361 662,95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4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312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313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314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315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316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37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>31 889 610,39</w:t>
            </w:r>
            <w:r>
              <w:rPr>
                <w:rFonts w:ascii="Arial" w:hAnsi="Arial" w:cs="Arial"/>
                <w:b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B348A" w:rsidRPr="003B348A" w:rsidTr="00565014">
        <w:trPr>
          <w:trHeight w:val="315"/>
        </w:trPr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348A" w:rsidRPr="003B348A" w:rsidRDefault="003B348A" w:rsidP="003B348A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 w:rsidP="003B348A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  <w:bookmarkStart w:id="9" w:name="RANGE!A1:F164"/>
      <w:bookmarkEnd w:id="9"/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Default="00565014">
      <w:bookmarkStart w:id="10" w:name="RANGE!A1:G139"/>
      <w:bookmarkEnd w:id="10"/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9"/>
        <w:gridCol w:w="3214"/>
        <w:gridCol w:w="1007"/>
        <w:gridCol w:w="821"/>
        <w:gridCol w:w="910"/>
        <w:gridCol w:w="1107"/>
        <w:gridCol w:w="2063"/>
      </w:tblGrid>
      <w:tr w:rsidR="00087ABE" w:rsidRPr="003B348A" w:rsidTr="00565014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087ABE" w:rsidRPr="003B348A" w:rsidTr="00565014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087ABE" w:rsidRPr="003B348A" w:rsidTr="00565014">
        <w:trPr>
          <w:trHeight w:val="28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DF36D6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  <w:tr w:rsidR="00087ABE" w:rsidRPr="00911903" w:rsidTr="00087ABE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2024-2025 годы</w:t>
            </w:r>
          </w:p>
        </w:tc>
      </w:tr>
      <w:tr w:rsidR="00087ABE" w:rsidRPr="00911903" w:rsidTr="00565014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087ABE" w:rsidRPr="003B348A" w:rsidTr="00565014">
        <w:trPr>
          <w:trHeight w:val="1080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Сумма на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lang w:val="ru-RU" w:eastAsia="ru-RU"/>
              </w:rPr>
              <w:t>2024 год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Сумма на 2025 год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9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1 610 000,00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1 467 500,00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28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250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600 000,00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167 500,00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 xml:space="preserve">Мероприятия по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подготовке объектов ЖКХ в рамках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13000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950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950 000,00</w:t>
            </w:r>
            <w:r w:rsidR="00096D08"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950 000,00</w:t>
            </w:r>
            <w:r w:rsidR="00096D08" w:rsidRPr="003B348A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3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19000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80801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250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proofErr w:type="gram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 развитие транспортной инфраструктуры"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693 700,00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712 600,00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МБТбюджетам</w:t>
            </w:r>
            <w:proofErr w:type="spell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муниципальных образований</w:t>
            </w:r>
            <w:r w:rsidR="00096D08"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на содержание автомобильных </w:t>
            </w:r>
            <w:proofErr w:type="spellStart"/>
            <w:proofErr w:type="gram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40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73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 xml:space="preserve">Непрограммные расходы сельского Совета </w:t>
            </w: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lastRenderedPageBreak/>
              <w:t>8100000000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1 029 166,72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28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783 974,40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</w:t>
            </w: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9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235 192,32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6 485 153,90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6 267 186,09</w:t>
            </w:r>
            <w:r w:rsidR="00096D08" w:rsidRPr="003B348A"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6 485 153,90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6 267 186,09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6 272 053,90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6 246 486,09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3 434 147,64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80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1 030 244,30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09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1 654 361,96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1 628 794,15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90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</w:t>
            </w: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103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10 700,00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192 400,00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171 581,28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</w:t>
            </w: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131 985,60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112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39 595,68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20 818,72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94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26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1 557 327,28</w:t>
            </w:r>
            <w:r w:rsidR="00096D08" w:rsidRPr="003B348A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15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3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1 197 559,44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6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ABE" w:rsidRPr="003B348A" w:rsidRDefault="00087ABE" w:rsidP="00087ABE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0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359 267,84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7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B348A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12 575 347,90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12 233 780,09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309 306,20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color w:val="000000"/>
                <w:lang w:val="ru-RU" w:eastAsia="ru-RU"/>
              </w:rPr>
              <w:t>611 154,00</w:t>
            </w:r>
            <w:r w:rsidR="00096D08" w:rsidRPr="003B348A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1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12 884 </w:t>
            </w: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654,10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12 844 934,09</w:t>
            </w:r>
            <w:r w:rsidR="00096D08" w:rsidRPr="003B348A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087ABE" w:rsidRPr="003B348A" w:rsidTr="00565014">
        <w:trPr>
          <w:trHeight w:val="315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ABE" w:rsidRPr="003B348A" w:rsidRDefault="00087ABE" w:rsidP="00087ABE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Default="00565014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6"/>
        <w:gridCol w:w="908"/>
      </w:tblGrid>
      <w:tr w:rsidR="003B348A" w:rsidRPr="003B348A" w:rsidTr="00565014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911903" w:rsidRDefault="003B348A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№</w:t>
            </w:r>
            <w:r w:rsidR="00911903">
              <w:rPr>
                <w:rFonts w:ascii="Arial" w:hAnsi="Arial" w:cs="Arial"/>
                <w:color w:val="000000"/>
                <w:lang w:val="ru-RU"/>
              </w:rPr>
              <w:t>8</w:t>
            </w:r>
            <w:bookmarkStart w:id="11" w:name="_GoBack"/>
            <w:bookmarkEnd w:id="11"/>
          </w:p>
        </w:tc>
      </w:tr>
      <w:tr w:rsidR="003B348A" w:rsidRPr="003B348A" w:rsidTr="00565014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Вознесенского</w:t>
            </w:r>
          </w:p>
        </w:tc>
      </w:tr>
      <w:tr w:rsidR="003B348A" w:rsidRPr="003B348A" w:rsidTr="00565014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3B348A" w:rsidRPr="003B348A" w:rsidTr="00565014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3B348A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</w:rPr>
              <w:t>19.12.2023г.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3B348A" w:rsidRPr="003B348A" w:rsidTr="00565014">
        <w:trPr>
          <w:trHeight w:val="31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B348A" w:rsidRPr="00911903" w:rsidTr="003B348A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b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2023 год и плановый период 2024-2025 годы</w:t>
            </w:r>
          </w:p>
        </w:tc>
      </w:tr>
      <w:tr w:rsidR="003B348A" w:rsidRPr="00911903" w:rsidTr="00565014">
        <w:trPr>
          <w:trHeight w:val="300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b/>
                <w:bCs/>
                <w:color w:val="000000"/>
                <w:lang w:val="ru-RU"/>
              </w:rPr>
            </w:pP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3B348A" w:rsidRPr="003B348A" w:rsidTr="00565014">
        <w:trPr>
          <w:trHeight w:val="315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6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3B348A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3B348A">
              <w:rPr>
                <w:rFonts w:ascii="Arial" w:hAnsi="Arial" w:cs="Arial"/>
                <w:color w:val="000000"/>
              </w:rPr>
              <w:t>.</w:t>
            </w:r>
          </w:p>
        </w:tc>
      </w:tr>
      <w:tr w:rsidR="003B348A" w:rsidRPr="003B348A" w:rsidTr="00565014">
        <w:trPr>
          <w:trHeight w:val="31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 xml:space="preserve">2024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2025год</w:t>
            </w:r>
          </w:p>
        </w:tc>
      </w:tr>
      <w:tr w:rsidR="003B348A" w:rsidRPr="003B348A" w:rsidTr="00565014">
        <w:trPr>
          <w:trHeight w:val="705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B348A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3B348A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3B348A" w:rsidRPr="003B348A" w:rsidTr="00565014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3 685 619,38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608 119,38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575 600,00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1 610 000,00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1 467 500,00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565014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0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811 019,13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311 019,13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2 000 000,00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565014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Муниципальная программа</w:t>
            </w:r>
            <w:proofErr w:type="gramStart"/>
            <w:r w:rsidRPr="003B348A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3B348A">
              <w:rPr>
                <w:rFonts w:ascii="Arial" w:hAnsi="Arial" w:cs="Arial"/>
                <w:color w:val="000000"/>
                <w:lang w:val="ru-RU"/>
              </w:rPr>
              <w:t>омплексное развитие транспортной инфраструктуры"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6 937 450,00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2 591 150,00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2 940 000,00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693 700,00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712 600,00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565014">
        <w:trPr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center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0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  <w:lang w:val="ru-RU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сельсовет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lastRenderedPageBreak/>
              <w:t>Березовского района Красноярского края на 2021-2025 годы"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lastRenderedPageBreak/>
              <w:t>2 353 670,13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453 670,13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B348A" w:rsidRPr="003B348A" w:rsidTr="00565014">
        <w:trPr>
          <w:trHeight w:val="315"/>
        </w:trPr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13 787 758,64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3 963 958,64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5 515 600,00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3 503 700,00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3 380 100,00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348A" w:rsidRPr="003B348A" w:rsidRDefault="003B348A">
            <w:pPr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</w:rPr>
              <w:t>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087ABE" w:rsidRPr="003B348A" w:rsidRDefault="00087ABE" w:rsidP="00787A2E">
      <w:pPr>
        <w:rPr>
          <w:rFonts w:ascii="Arial" w:hAnsi="Arial" w:cs="Arial"/>
          <w:lang w:val="ru-RU"/>
        </w:rPr>
      </w:pPr>
    </w:p>
    <w:p w:rsidR="00565014" w:rsidRDefault="00565014">
      <w:pPr>
        <w:rPr>
          <w:rFonts w:ascii="Arial" w:hAnsi="Arial" w:cs="Arial"/>
          <w:lang w:val="ru-RU" w:eastAsia="ru-RU"/>
        </w:rPr>
      </w:pPr>
      <w:bookmarkStart w:id="12" w:name="OLE_LINK1"/>
      <w:bookmarkStart w:id="13" w:name="OLE_LINK2"/>
      <w:bookmarkStart w:id="14" w:name="OLE_LINK3"/>
      <w:bookmarkStart w:id="15" w:name="OLE_LINK11"/>
      <w:bookmarkStart w:id="16" w:name="OLE_LINK12"/>
      <w:r>
        <w:rPr>
          <w:rFonts w:ascii="Arial" w:hAnsi="Arial" w:cs="Arial"/>
        </w:rPr>
        <w:br w:type="page"/>
      </w:r>
    </w:p>
    <w:p w:rsidR="00087ABE" w:rsidRPr="003B348A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lastRenderedPageBreak/>
        <w:t>Приложение № 9</w:t>
      </w:r>
    </w:p>
    <w:p w:rsidR="00087ABE" w:rsidRPr="003B348A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к решению Вознесенского</w:t>
      </w:r>
    </w:p>
    <w:p w:rsidR="00087ABE" w:rsidRPr="003B348A" w:rsidRDefault="00087ABE" w:rsidP="00087ABE">
      <w:pPr>
        <w:pStyle w:val="ae"/>
        <w:ind w:right="-285"/>
        <w:jc w:val="right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0"/>
      </w:tblGrid>
      <w:tr w:rsidR="00087ABE" w:rsidRPr="003B348A" w:rsidTr="00A53F38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087ABE" w:rsidRPr="003B348A" w:rsidRDefault="00DF36D6" w:rsidP="00A53F3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3B348A" w:rsidRDefault="00087ABE" w:rsidP="00087ABE">
      <w:pPr>
        <w:pStyle w:val="ae"/>
        <w:ind w:right="424"/>
        <w:rPr>
          <w:rFonts w:ascii="Arial" w:hAnsi="Arial" w:cs="Arial"/>
          <w:sz w:val="24"/>
          <w:szCs w:val="24"/>
        </w:rPr>
      </w:pPr>
    </w:p>
    <w:p w:rsidR="00087ABE" w:rsidRPr="003B348A" w:rsidRDefault="00087ABE" w:rsidP="00087ABE">
      <w:pPr>
        <w:pStyle w:val="ae"/>
        <w:ind w:right="424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2023 год и плановый период 2024–2025 годов </w:t>
      </w:r>
    </w:p>
    <w:p w:rsidR="00087ABE" w:rsidRPr="003B348A" w:rsidRDefault="00087ABE" w:rsidP="00087ABE">
      <w:pPr>
        <w:pStyle w:val="ae"/>
        <w:jc w:val="center"/>
        <w:rPr>
          <w:rFonts w:ascii="Arial" w:hAnsi="Arial" w:cs="Arial"/>
          <w:sz w:val="24"/>
          <w:szCs w:val="24"/>
        </w:rPr>
      </w:pPr>
    </w:p>
    <w:p w:rsidR="00087ABE" w:rsidRPr="003B348A" w:rsidRDefault="00087ABE" w:rsidP="00087ABE">
      <w:pPr>
        <w:pStyle w:val="ae"/>
        <w:ind w:left="142"/>
        <w:jc w:val="center"/>
        <w:rPr>
          <w:rFonts w:ascii="Arial" w:hAnsi="Arial" w:cs="Arial"/>
          <w:sz w:val="24"/>
          <w:szCs w:val="24"/>
        </w:rPr>
      </w:pPr>
      <w:r w:rsidRPr="003B348A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2023-2025 годах</w:t>
      </w:r>
    </w:p>
    <w:p w:rsidR="00087ABE" w:rsidRPr="003B348A" w:rsidRDefault="00087ABE" w:rsidP="00087ABE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087ABE" w:rsidRPr="00911903" w:rsidTr="00A53F38">
        <w:trPr>
          <w:trHeight w:val="573"/>
          <w:tblHeader/>
        </w:trPr>
        <w:tc>
          <w:tcPr>
            <w:tcW w:w="567" w:type="dxa"/>
            <w:vMerge w:val="restart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Направление</w:t>
            </w:r>
            <w:proofErr w:type="spellEnd"/>
            <w:r w:rsidRPr="003B348A">
              <w:rPr>
                <w:rFonts w:ascii="Arial" w:hAnsi="Arial" w:cs="Arial"/>
              </w:rPr>
              <w:t xml:space="preserve"> (</w:t>
            </w:r>
            <w:proofErr w:type="spellStart"/>
            <w:r w:rsidRPr="003B348A">
              <w:rPr>
                <w:rFonts w:ascii="Arial" w:hAnsi="Arial" w:cs="Arial"/>
              </w:rPr>
              <w:t>цель</w:t>
            </w:r>
            <w:proofErr w:type="spellEnd"/>
            <w:r w:rsidRPr="003B348A">
              <w:rPr>
                <w:rFonts w:ascii="Arial" w:hAnsi="Arial" w:cs="Arial"/>
              </w:rPr>
              <w:t xml:space="preserve">) </w:t>
            </w:r>
            <w:proofErr w:type="spellStart"/>
            <w:r w:rsidRPr="003B348A">
              <w:rPr>
                <w:rFonts w:ascii="Arial" w:hAnsi="Arial" w:cs="Arial"/>
              </w:rPr>
              <w:t>гарантирования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71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Категория и (или) наименование принципала</w:t>
            </w:r>
          </w:p>
        </w:tc>
        <w:tc>
          <w:tcPr>
            <w:tcW w:w="2990" w:type="dxa"/>
            <w:gridSpan w:val="5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 xml:space="preserve">Наличие права </w:t>
            </w:r>
            <w:proofErr w:type="spellStart"/>
            <w:proofErr w:type="gramStart"/>
            <w:r w:rsidRPr="003B348A">
              <w:rPr>
                <w:rFonts w:ascii="Arial" w:hAnsi="Arial" w:cs="Arial"/>
                <w:sz w:val="24"/>
                <w:szCs w:val="24"/>
              </w:rPr>
              <w:t>регрес-сного</w:t>
            </w:r>
            <w:proofErr w:type="spellEnd"/>
            <w:proofErr w:type="gramEnd"/>
            <w:r w:rsidRPr="003B348A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  <w:sz w:val="24"/>
                <w:szCs w:val="24"/>
              </w:rPr>
              <w:t>требова-ния</w:t>
            </w:r>
            <w:proofErr w:type="spellEnd"/>
          </w:p>
        </w:tc>
        <w:tc>
          <w:tcPr>
            <w:tcW w:w="1275" w:type="dxa"/>
            <w:vMerge w:val="restart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3B348A">
              <w:rPr>
                <w:rFonts w:ascii="Arial" w:hAnsi="Arial" w:cs="Arial"/>
                <w:sz w:val="24"/>
                <w:szCs w:val="24"/>
              </w:rPr>
              <w:t>финан-сового</w:t>
            </w:r>
            <w:proofErr w:type="spellEnd"/>
            <w:proofErr w:type="gramEnd"/>
            <w:r w:rsidRPr="003B348A">
              <w:rPr>
                <w:rFonts w:ascii="Arial" w:hAnsi="Arial" w:cs="Arial"/>
                <w:sz w:val="24"/>
                <w:szCs w:val="24"/>
              </w:rPr>
              <w:t xml:space="preserve"> состояния </w:t>
            </w:r>
            <w:proofErr w:type="spellStart"/>
            <w:r w:rsidRPr="003B348A">
              <w:rPr>
                <w:rFonts w:ascii="Arial" w:hAnsi="Arial" w:cs="Arial"/>
                <w:sz w:val="24"/>
                <w:szCs w:val="24"/>
              </w:rPr>
              <w:t>принци</w:t>
            </w:r>
            <w:proofErr w:type="spellEnd"/>
            <w:r w:rsidRPr="003B348A">
              <w:rPr>
                <w:rFonts w:ascii="Arial" w:hAnsi="Arial" w:cs="Arial"/>
                <w:sz w:val="24"/>
                <w:szCs w:val="24"/>
              </w:rPr>
              <w:t xml:space="preserve">-пала </w:t>
            </w:r>
          </w:p>
        </w:tc>
        <w:tc>
          <w:tcPr>
            <w:tcW w:w="1734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087ABE" w:rsidRPr="003B348A" w:rsidTr="00A53F38">
        <w:trPr>
          <w:trHeight w:val="572"/>
          <w:tblHeader/>
        </w:trPr>
        <w:tc>
          <w:tcPr>
            <w:tcW w:w="567" w:type="dxa"/>
            <w:vMerge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2023год</w:t>
            </w:r>
          </w:p>
        </w:tc>
        <w:tc>
          <w:tcPr>
            <w:tcW w:w="748" w:type="dxa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47" w:type="dxa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26" w:type="dxa"/>
            <w:vMerge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3B348A" w:rsidTr="00A53F38">
        <w:trPr>
          <w:trHeight w:val="229"/>
          <w:tblHeader/>
        </w:trPr>
        <w:tc>
          <w:tcPr>
            <w:tcW w:w="56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10</w:t>
            </w:r>
          </w:p>
        </w:tc>
      </w:tr>
      <w:tr w:rsidR="00087ABE" w:rsidRPr="00911903" w:rsidTr="00A53F38">
        <w:trPr>
          <w:trHeight w:val="215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3B348A" w:rsidRDefault="00087ABE" w:rsidP="00A53F38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087ABE" w:rsidRPr="003B348A" w:rsidTr="00A53F38">
        <w:trPr>
          <w:trHeight w:val="277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Общий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объем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B348A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  <w:tr w:rsidR="00087ABE" w:rsidRPr="00911903" w:rsidTr="00A53F38">
        <w:trPr>
          <w:trHeight w:val="304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087ABE" w:rsidRPr="003B348A" w:rsidRDefault="00087ABE" w:rsidP="00A53F38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087ABE" w:rsidRPr="003B348A" w:rsidTr="00A53F38">
        <w:trPr>
          <w:trHeight w:val="304"/>
        </w:trPr>
        <w:tc>
          <w:tcPr>
            <w:tcW w:w="56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Общий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объем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гарантий</w:t>
            </w:r>
            <w:proofErr w:type="spellEnd"/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3B348A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348A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87ABE" w:rsidRPr="003B348A" w:rsidRDefault="00087ABE" w:rsidP="00A53F38">
            <w:pPr>
              <w:pStyle w:val="ae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87ABE" w:rsidRPr="003B348A" w:rsidRDefault="00087ABE" w:rsidP="00087ABE">
      <w:pPr>
        <w:ind w:firstLine="708"/>
        <w:jc w:val="center"/>
        <w:rPr>
          <w:rFonts w:ascii="Arial" w:hAnsi="Arial" w:cs="Arial"/>
        </w:rPr>
      </w:pP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2023-2025 годах</w:t>
      </w: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5234"/>
        <w:gridCol w:w="1595"/>
        <w:gridCol w:w="1555"/>
        <w:gridCol w:w="1414"/>
      </w:tblGrid>
      <w:tr w:rsidR="00087ABE" w:rsidRPr="00911903" w:rsidTr="00A53F38">
        <w:trPr>
          <w:trHeight w:val="501"/>
        </w:trPr>
        <w:tc>
          <w:tcPr>
            <w:tcW w:w="522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087ABE" w:rsidRPr="003B348A" w:rsidTr="00A53F38">
        <w:trPr>
          <w:trHeight w:val="276"/>
        </w:trPr>
        <w:tc>
          <w:tcPr>
            <w:tcW w:w="522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  <w:spacing w:val="-4"/>
              </w:rPr>
              <w:t xml:space="preserve">2023 </w:t>
            </w:r>
            <w:proofErr w:type="spellStart"/>
            <w:r w:rsidRPr="003B348A">
              <w:rPr>
                <w:rFonts w:ascii="Arial" w:hAnsi="Arial" w:cs="Arial"/>
                <w:spacing w:val="-4"/>
              </w:rPr>
              <w:t>год</w:t>
            </w:r>
            <w:proofErr w:type="spellEnd"/>
          </w:p>
        </w:tc>
        <w:tc>
          <w:tcPr>
            <w:tcW w:w="155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2024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41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 xml:space="preserve">2025 </w:t>
            </w:r>
            <w:proofErr w:type="spellStart"/>
            <w:r w:rsidRPr="003B348A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087ABE" w:rsidRPr="003B348A" w:rsidTr="00A53F38">
        <w:trPr>
          <w:trHeight w:val="275"/>
        </w:trPr>
        <w:tc>
          <w:tcPr>
            <w:tcW w:w="522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  <w:spacing w:val="-4"/>
              </w:rPr>
            </w:pPr>
            <w:r w:rsidRPr="003B348A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5</w:t>
            </w:r>
          </w:p>
        </w:tc>
      </w:tr>
      <w:tr w:rsidR="00087ABE" w:rsidRPr="003B348A" w:rsidTr="00A53F38">
        <w:trPr>
          <w:trHeight w:val="413"/>
        </w:trPr>
        <w:tc>
          <w:tcPr>
            <w:tcW w:w="522" w:type="dxa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087ABE" w:rsidRPr="003B348A" w:rsidRDefault="00087ABE" w:rsidP="00A53F38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A53F38">
        <w:trPr>
          <w:trHeight w:val="221"/>
        </w:trPr>
        <w:tc>
          <w:tcPr>
            <w:tcW w:w="522" w:type="dxa"/>
          </w:tcPr>
          <w:p w:rsidR="00087ABE" w:rsidRPr="003B348A" w:rsidRDefault="00087ABE" w:rsidP="00A53F38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087ABE" w:rsidRPr="003B348A" w:rsidRDefault="00087ABE" w:rsidP="00A53F38">
            <w:pPr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</w:tbl>
    <w:p w:rsidR="00087ABE" w:rsidRPr="003B348A" w:rsidRDefault="00087ABE" w:rsidP="00087ABE">
      <w:pPr>
        <w:jc w:val="right"/>
        <w:rPr>
          <w:rFonts w:ascii="Arial" w:hAnsi="Arial" w:cs="Arial"/>
        </w:rPr>
      </w:pPr>
      <w:bookmarkStart w:id="17" w:name="OLE_LINK4"/>
      <w:bookmarkStart w:id="18" w:name="OLE_LINK5"/>
      <w:bookmarkStart w:id="19" w:name="OLE_LINK6"/>
      <w:bookmarkEnd w:id="12"/>
      <w:bookmarkEnd w:id="13"/>
      <w:bookmarkEnd w:id="14"/>
      <w:bookmarkEnd w:id="15"/>
      <w:bookmarkEnd w:id="16"/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bookmarkEnd w:id="17"/>
    <w:bookmarkEnd w:id="18"/>
    <w:bookmarkEnd w:id="19"/>
    <w:p w:rsidR="00565014" w:rsidRDefault="005650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  <w:proofErr w:type="spellStart"/>
      <w:r w:rsidRPr="003B348A">
        <w:rPr>
          <w:rFonts w:ascii="Arial" w:hAnsi="Arial" w:cs="Arial"/>
        </w:rPr>
        <w:lastRenderedPageBreak/>
        <w:t>Приложение</w:t>
      </w:r>
      <w:proofErr w:type="spellEnd"/>
      <w:r w:rsidRPr="003B348A">
        <w:rPr>
          <w:rFonts w:ascii="Arial" w:hAnsi="Arial" w:cs="Arial"/>
        </w:rPr>
        <w:t xml:space="preserve"> № 10</w:t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  <w:proofErr w:type="gramStart"/>
      <w:r w:rsidRPr="003B348A">
        <w:rPr>
          <w:rFonts w:ascii="Arial" w:hAnsi="Arial" w:cs="Arial"/>
        </w:rPr>
        <w:t>к</w:t>
      </w:r>
      <w:proofErr w:type="gramEnd"/>
      <w:r w:rsidRPr="003B348A">
        <w:rPr>
          <w:rFonts w:ascii="Arial" w:hAnsi="Arial" w:cs="Arial"/>
        </w:rPr>
        <w:t xml:space="preserve"> </w:t>
      </w:r>
      <w:proofErr w:type="spellStart"/>
      <w:r w:rsidRPr="003B348A">
        <w:rPr>
          <w:rFonts w:ascii="Arial" w:hAnsi="Arial" w:cs="Arial"/>
        </w:rPr>
        <w:t>решению</w:t>
      </w:r>
      <w:proofErr w:type="spellEnd"/>
      <w:r w:rsidRPr="003B348A">
        <w:rPr>
          <w:rFonts w:ascii="Arial" w:hAnsi="Arial" w:cs="Arial"/>
        </w:rPr>
        <w:t xml:space="preserve"> Вознесенского </w:t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  <w:proofErr w:type="spellStart"/>
      <w:proofErr w:type="gramStart"/>
      <w:r w:rsidRPr="003B348A">
        <w:rPr>
          <w:rFonts w:ascii="Arial" w:hAnsi="Arial" w:cs="Arial"/>
        </w:rPr>
        <w:t>сельского</w:t>
      </w:r>
      <w:proofErr w:type="spellEnd"/>
      <w:proofErr w:type="gramEnd"/>
      <w:r w:rsidRPr="003B348A">
        <w:rPr>
          <w:rFonts w:ascii="Arial" w:hAnsi="Arial" w:cs="Arial"/>
        </w:rPr>
        <w:t xml:space="preserve"> </w:t>
      </w:r>
      <w:proofErr w:type="spellStart"/>
      <w:r w:rsidRPr="003B348A">
        <w:rPr>
          <w:rFonts w:ascii="Arial" w:hAnsi="Arial" w:cs="Arial"/>
        </w:rPr>
        <w:t>Совета</w:t>
      </w:r>
      <w:proofErr w:type="spellEnd"/>
      <w:r w:rsidRPr="003B348A">
        <w:rPr>
          <w:rFonts w:ascii="Arial" w:hAnsi="Arial" w:cs="Arial"/>
        </w:rPr>
        <w:t xml:space="preserve"> </w:t>
      </w:r>
      <w:proofErr w:type="spellStart"/>
      <w:r w:rsidRPr="003B348A">
        <w:rPr>
          <w:rFonts w:ascii="Arial" w:hAnsi="Arial" w:cs="Arial"/>
        </w:rPr>
        <w:t>депутатов</w:t>
      </w:r>
      <w:proofErr w:type="spellEnd"/>
    </w:p>
    <w:tbl>
      <w:tblPr>
        <w:tblW w:w="3422" w:type="dxa"/>
        <w:tblInd w:w="68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22"/>
      </w:tblGrid>
      <w:tr w:rsidR="00DF36D6" w:rsidRPr="003B348A" w:rsidTr="00DF36D6">
        <w:trPr>
          <w:trHeight w:val="223"/>
        </w:trPr>
        <w:tc>
          <w:tcPr>
            <w:tcW w:w="34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F36D6" w:rsidRPr="003B348A" w:rsidRDefault="00DF36D6">
            <w:pPr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  <w:color w:val="000000"/>
                <w:lang w:val="ru-RU"/>
              </w:rPr>
              <w:t>от 23.12.2022г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  <w:r w:rsidRPr="003B348A">
              <w:rPr>
                <w:rFonts w:ascii="Arial" w:hAnsi="Arial" w:cs="Arial"/>
                <w:color w:val="000000"/>
                <w:lang w:val="ru-RU"/>
              </w:rPr>
              <w:t>№40</w:t>
            </w:r>
            <w:r w:rsidR="00096D08" w:rsidRPr="003B348A">
              <w:rPr>
                <w:rFonts w:ascii="Arial" w:hAnsi="Arial" w:cs="Arial"/>
                <w:color w:val="000000"/>
                <w:lang w:val="ru-RU"/>
              </w:rPr>
              <w:t xml:space="preserve"> </w:t>
            </w:r>
          </w:p>
        </w:tc>
      </w:tr>
    </w:tbl>
    <w:p w:rsidR="00087ABE" w:rsidRPr="003B348A" w:rsidRDefault="00096D08" w:rsidP="00087ABE">
      <w:pPr>
        <w:jc w:val="right"/>
        <w:rPr>
          <w:rFonts w:ascii="Arial" w:hAnsi="Arial" w:cs="Arial"/>
        </w:rPr>
      </w:pPr>
      <w:r w:rsidRPr="003B348A">
        <w:rPr>
          <w:rFonts w:ascii="Arial" w:hAnsi="Arial" w:cs="Arial"/>
        </w:rPr>
        <w:t xml:space="preserve"> </w:t>
      </w: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</w:p>
    <w:p w:rsidR="00087ABE" w:rsidRPr="003B348A" w:rsidRDefault="00087ABE" w:rsidP="00087ABE">
      <w:pPr>
        <w:pStyle w:val="20"/>
        <w:rPr>
          <w:b w:val="0"/>
          <w:sz w:val="24"/>
          <w:szCs w:val="24"/>
        </w:rPr>
      </w:pPr>
    </w:p>
    <w:p w:rsidR="00087ABE" w:rsidRPr="003B348A" w:rsidRDefault="00087ABE" w:rsidP="00087ABE">
      <w:pPr>
        <w:pStyle w:val="20"/>
        <w:rPr>
          <w:b w:val="0"/>
          <w:sz w:val="24"/>
          <w:szCs w:val="24"/>
        </w:rPr>
      </w:pPr>
      <w:r w:rsidRPr="003B348A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  <w:r w:rsidRPr="003B348A">
        <w:rPr>
          <w:rFonts w:ascii="Arial" w:hAnsi="Arial" w:cs="Arial"/>
          <w:lang w:val="ru-RU"/>
        </w:rPr>
        <w:t>Вознесенского сельсовета на 2023 год и плановый период 2024-2025 годов</w:t>
      </w:r>
    </w:p>
    <w:p w:rsidR="00087ABE" w:rsidRPr="003B348A" w:rsidRDefault="00087ABE" w:rsidP="00087ABE">
      <w:pPr>
        <w:rPr>
          <w:rFonts w:ascii="Arial" w:hAnsi="Arial" w:cs="Arial"/>
          <w:lang w:val="ru-RU"/>
        </w:rPr>
      </w:pPr>
    </w:p>
    <w:p w:rsidR="00087ABE" w:rsidRPr="003B348A" w:rsidRDefault="00087ABE" w:rsidP="00087ABE">
      <w:pPr>
        <w:jc w:val="center"/>
        <w:rPr>
          <w:rFonts w:ascii="Arial" w:hAnsi="Arial" w:cs="Arial"/>
          <w:lang w:val="ru-RU"/>
        </w:rPr>
      </w:pPr>
    </w:p>
    <w:p w:rsidR="00087ABE" w:rsidRPr="003B348A" w:rsidRDefault="00087ABE" w:rsidP="00087ABE">
      <w:pPr>
        <w:jc w:val="right"/>
        <w:rPr>
          <w:rFonts w:ascii="Arial" w:hAnsi="Arial" w:cs="Arial"/>
        </w:rPr>
      </w:pPr>
      <w:r w:rsidRPr="003B348A">
        <w:rPr>
          <w:rFonts w:ascii="Arial" w:hAnsi="Arial" w:cs="Arial"/>
        </w:rPr>
        <w:t>(</w:t>
      </w:r>
      <w:proofErr w:type="spellStart"/>
      <w:proofErr w:type="gramStart"/>
      <w:r w:rsidRPr="003B348A">
        <w:rPr>
          <w:rFonts w:ascii="Arial" w:hAnsi="Arial" w:cs="Arial"/>
        </w:rPr>
        <w:t>рублей</w:t>
      </w:r>
      <w:proofErr w:type="spellEnd"/>
      <w:proofErr w:type="gramEnd"/>
      <w:r w:rsidRPr="003B348A">
        <w:rPr>
          <w:rFonts w:ascii="Arial" w:hAnsi="Arial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4707"/>
        <w:gridCol w:w="1441"/>
        <w:gridCol w:w="1388"/>
        <w:gridCol w:w="1439"/>
      </w:tblGrid>
      <w:tr w:rsidR="00087ABE" w:rsidRPr="003B348A" w:rsidTr="00087ABE">
        <w:trPr>
          <w:cantSplit/>
        </w:trPr>
        <w:tc>
          <w:tcPr>
            <w:tcW w:w="311" w:type="pct"/>
            <w:vMerge w:val="restart"/>
            <w:vAlign w:val="center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№ п/п</w:t>
            </w:r>
          </w:p>
        </w:tc>
        <w:tc>
          <w:tcPr>
            <w:tcW w:w="2459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Внутренние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заимствования</w:t>
            </w:r>
            <w:proofErr w:type="spellEnd"/>
          </w:p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(</w:t>
            </w:r>
            <w:proofErr w:type="spellStart"/>
            <w:r w:rsidRPr="003B348A">
              <w:rPr>
                <w:rFonts w:ascii="Arial" w:hAnsi="Arial" w:cs="Arial"/>
              </w:rPr>
              <w:t>привлечение</w:t>
            </w:r>
            <w:proofErr w:type="spellEnd"/>
            <w:r w:rsidRPr="003B348A">
              <w:rPr>
                <w:rFonts w:ascii="Arial" w:hAnsi="Arial" w:cs="Arial"/>
              </w:rPr>
              <w:t xml:space="preserve">/ </w:t>
            </w: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  <w:r w:rsidRPr="003B348A">
              <w:rPr>
                <w:rFonts w:ascii="Arial" w:hAnsi="Arial" w:cs="Arial"/>
              </w:rPr>
              <w:t>)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3B348A">
              <w:rPr>
                <w:b w:val="0"/>
                <w:sz w:val="24"/>
                <w:szCs w:val="24"/>
              </w:rPr>
              <w:t>Сумма на 2023 год</w:t>
            </w:r>
          </w:p>
        </w:tc>
        <w:tc>
          <w:tcPr>
            <w:tcW w:w="725" w:type="pct"/>
          </w:tcPr>
          <w:p w:rsidR="00087ABE" w:rsidRPr="003B348A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3B348A">
              <w:rPr>
                <w:b w:val="0"/>
                <w:sz w:val="24"/>
                <w:szCs w:val="24"/>
              </w:rPr>
              <w:t>Сумма на 2024год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pStyle w:val="20"/>
              <w:rPr>
                <w:b w:val="0"/>
                <w:sz w:val="24"/>
                <w:szCs w:val="24"/>
              </w:rPr>
            </w:pPr>
            <w:r w:rsidRPr="003B348A">
              <w:rPr>
                <w:b w:val="0"/>
                <w:sz w:val="24"/>
                <w:szCs w:val="24"/>
              </w:rPr>
              <w:t>Сумма на 2025 год</w:t>
            </w:r>
          </w:p>
        </w:tc>
      </w:tr>
      <w:tr w:rsidR="00087ABE" w:rsidRPr="003B348A" w:rsidTr="00087ABE">
        <w:trPr>
          <w:cantSplit/>
          <w:trHeight w:val="227"/>
        </w:trPr>
        <w:tc>
          <w:tcPr>
            <w:tcW w:w="311" w:type="pct"/>
            <w:vMerge/>
            <w:tcBorders>
              <w:bottom w:val="single" w:sz="4" w:space="0" w:color="auto"/>
            </w:tcBorders>
          </w:tcPr>
          <w:p w:rsidR="00087ABE" w:rsidRPr="003B348A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2459" w:type="pct"/>
          </w:tcPr>
          <w:p w:rsidR="00087ABE" w:rsidRPr="003B348A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725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753" w:type="pct"/>
          </w:tcPr>
          <w:p w:rsidR="00087ABE" w:rsidRPr="003B348A" w:rsidRDefault="00087ABE" w:rsidP="00A53F38">
            <w:pPr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Государственные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ценные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бумаги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размещение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1.2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Кредиты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кредитных</w:t>
            </w:r>
            <w:proofErr w:type="spellEnd"/>
            <w:r w:rsidRPr="003B348A">
              <w:rPr>
                <w:rFonts w:ascii="Arial" w:hAnsi="Arial" w:cs="Arial"/>
              </w:rPr>
              <w:t xml:space="preserve"> </w:t>
            </w:r>
            <w:proofErr w:type="spellStart"/>
            <w:r w:rsidRPr="003B348A">
              <w:rPr>
                <w:rFonts w:ascii="Arial" w:hAnsi="Arial" w:cs="Arial"/>
              </w:rPr>
              <w:t>организаций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2.2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3.1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3.2</w:t>
            </w:r>
          </w:p>
        </w:tc>
        <w:tc>
          <w:tcPr>
            <w:tcW w:w="2459" w:type="pct"/>
            <w:tcBorders>
              <w:left w:val="single" w:sz="4" w:space="0" w:color="auto"/>
              <w:bottom w:val="nil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tcBorders>
              <w:bottom w:val="nil"/>
            </w:tcBorders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  <w:trHeight w:val="249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3B348A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4.1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получение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  <w:tr w:rsidR="00087ABE" w:rsidRPr="003B348A" w:rsidTr="00087ABE">
        <w:trPr>
          <w:cantSplit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4.2</w:t>
            </w:r>
          </w:p>
        </w:tc>
        <w:tc>
          <w:tcPr>
            <w:tcW w:w="2459" w:type="pct"/>
            <w:tcBorders>
              <w:left w:val="single" w:sz="4" w:space="0" w:color="auto"/>
            </w:tcBorders>
          </w:tcPr>
          <w:p w:rsidR="00087ABE" w:rsidRPr="003B348A" w:rsidRDefault="00087ABE" w:rsidP="00A53F38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proofErr w:type="spellStart"/>
            <w:r w:rsidRPr="003B348A">
              <w:rPr>
                <w:rFonts w:ascii="Arial" w:hAnsi="Arial" w:cs="Arial"/>
              </w:rPr>
              <w:t>погашение</w:t>
            </w:r>
            <w:proofErr w:type="spellEnd"/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25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  <w:tc>
          <w:tcPr>
            <w:tcW w:w="753" w:type="pct"/>
            <w:vAlign w:val="center"/>
          </w:tcPr>
          <w:p w:rsidR="00087ABE" w:rsidRPr="003B348A" w:rsidRDefault="00087ABE" w:rsidP="00A53F38">
            <w:pPr>
              <w:jc w:val="right"/>
              <w:rPr>
                <w:rFonts w:ascii="Arial" w:hAnsi="Arial" w:cs="Arial"/>
              </w:rPr>
            </w:pPr>
            <w:r w:rsidRPr="003B348A">
              <w:rPr>
                <w:rFonts w:ascii="Arial" w:hAnsi="Arial" w:cs="Arial"/>
              </w:rPr>
              <w:t>0,0</w:t>
            </w:r>
          </w:p>
        </w:tc>
      </w:tr>
    </w:tbl>
    <w:p w:rsidR="00087ABE" w:rsidRPr="003B348A" w:rsidRDefault="00087ABE" w:rsidP="00087ABE">
      <w:pPr>
        <w:jc w:val="both"/>
        <w:rPr>
          <w:rFonts w:ascii="Arial" w:hAnsi="Arial" w:cs="Arial"/>
        </w:rPr>
      </w:pPr>
    </w:p>
    <w:p w:rsidR="00087ABE" w:rsidRPr="003B348A" w:rsidRDefault="00087ABE" w:rsidP="00787A2E">
      <w:pPr>
        <w:rPr>
          <w:rFonts w:ascii="Arial" w:hAnsi="Arial" w:cs="Arial"/>
          <w:lang w:val="ru-RU"/>
        </w:rPr>
      </w:pPr>
    </w:p>
    <w:sectPr w:rsidR="00087ABE" w:rsidRPr="003B348A" w:rsidSect="00F77E6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53" w:rsidRDefault="00754553" w:rsidP="007E4C5C">
      <w:r>
        <w:separator/>
      </w:r>
    </w:p>
  </w:endnote>
  <w:endnote w:type="continuationSeparator" w:id="0">
    <w:p w:rsidR="00754553" w:rsidRDefault="00754553" w:rsidP="007E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53" w:rsidRDefault="00754553" w:rsidP="007E4C5C">
      <w:r>
        <w:separator/>
      </w:r>
    </w:p>
  </w:footnote>
  <w:footnote w:type="continuationSeparator" w:id="0">
    <w:p w:rsidR="00754553" w:rsidRDefault="00754553" w:rsidP="007E4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3427"/>
    <w:rsid w:val="00010C08"/>
    <w:rsid w:val="00010C47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350D3"/>
    <w:rsid w:val="0004514B"/>
    <w:rsid w:val="000502ED"/>
    <w:rsid w:val="00051EC6"/>
    <w:rsid w:val="0005396C"/>
    <w:rsid w:val="00057CA2"/>
    <w:rsid w:val="00060648"/>
    <w:rsid w:val="000613C1"/>
    <w:rsid w:val="000618FF"/>
    <w:rsid w:val="000666B7"/>
    <w:rsid w:val="00072D63"/>
    <w:rsid w:val="0007434A"/>
    <w:rsid w:val="000756C7"/>
    <w:rsid w:val="00077A94"/>
    <w:rsid w:val="00077E63"/>
    <w:rsid w:val="0008358E"/>
    <w:rsid w:val="00086CEC"/>
    <w:rsid w:val="00087ABE"/>
    <w:rsid w:val="00094EBE"/>
    <w:rsid w:val="00096D08"/>
    <w:rsid w:val="00097961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73"/>
    <w:rsid w:val="00102789"/>
    <w:rsid w:val="0010486C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8CF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85AF0"/>
    <w:rsid w:val="00187CE1"/>
    <w:rsid w:val="00191C8E"/>
    <w:rsid w:val="00194C83"/>
    <w:rsid w:val="00195E5E"/>
    <w:rsid w:val="00196FE5"/>
    <w:rsid w:val="001A0106"/>
    <w:rsid w:val="001A3601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E7E5B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0CF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FC7"/>
    <w:rsid w:val="002B5FF1"/>
    <w:rsid w:val="002C1DA5"/>
    <w:rsid w:val="002C6B86"/>
    <w:rsid w:val="002C72C9"/>
    <w:rsid w:val="002D1784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10B6"/>
    <w:rsid w:val="00312000"/>
    <w:rsid w:val="00312F20"/>
    <w:rsid w:val="00313542"/>
    <w:rsid w:val="00313966"/>
    <w:rsid w:val="003168D2"/>
    <w:rsid w:val="00316D57"/>
    <w:rsid w:val="00324BE9"/>
    <w:rsid w:val="00336843"/>
    <w:rsid w:val="003401A8"/>
    <w:rsid w:val="003425A7"/>
    <w:rsid w:val="00342AC1"/>
    <w:rsid w:val="00343634"/>
    <w:rsid w:val="00350251"/>
    <w:rsid w:val="003516B8"/>
    <w:rsid w:val="003549A7"/>
    <w:rsid w:val="00354A41"/>
    <w:rsid w:val="003575CB"/>
    <w:rsid w:val="00357BCD"/>
    <w:rsid w:val="00357C35"/>
    <w:rsid w:val="00361DD3"/>
    <w:rsid w:val="00366ED4"/>
    <w:rsid w:val="00380CB6"/>
    <w:rsid w:val="0039093D"/>
    <w:rsid w:val="00391301"/>
    <w:rsid w:val="00395A4E"/>
    <w:rsid w:val="003964EE"/>
    <w:rsid w:val="00397DE8"/>
    <w:rsid w:val="003B1B7D"/>
    <w:rsid w:val="003B1D6B"/>
    <w:rsid w:val="003B348A"/>
    <w:rsid w:val="003B6DCD"/>
    <w:rsid w:val="003C0054"/>
    <w:rsid w:val="003C3D90"/>
    <w:rsid w:val="003C4FFB"/>
    <w:rsid w:val="003C7982"/>
    <w:rsid w:val="003C7984"/>
    <w:rsid w:val="003D67A5"/>
    <w:rsid w:val="003D7A7D"/>
    <w:rsid w:val="003E06AD"/>
    <w:rsid w:val="003E19C9"/>
    <w:rsid w:val="003F20BE"/>
    <w:rsid w:val="003F2431"/>
    <w:rsid w:val="00403716"/>
    <w:rsid w:val="00406AAF"/>
    <w:rsid w:val="00413644"/>
    <w:rsid w:val="0041671E"/>
    <w:rsid w:val="00416BB1"/>
    <w:rsid w:val="00420CF5"/>
    <w:rsid w:val="0042230B"/>
    <w:rsid w:val="004234F5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AC1"/>
    <w:rsid w:val="00466C3F"/>
    <w:rsid w:val="004705A1"/>
    <w:rsid w:val="0047231D"/>
    <w:rsid w:val="00472D70"/>
    <w:rsid w:val="00476D24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06D"/>
    <w:rsid w:val="004C7B95"/>
    <w:rsid w:val="004D422C"/>
    <w:rsid w:val="004E3414"/>
    <w:rsid w:val="004F01D2"/>
    <w:rsid w:val="004F0AC7"/>
    <w:rsid w:val="004F1998"/>
    <w:rsid w:val="004F24F8"/>
    <w:rsid w:val="004F6881"/>
    <w:rsid w:val="0050268C"/>
    <w:rsid w:val="00503497"/>
    <w:rsid w:val="00507E1A"/>
    <w:rsid w:val="00513DB8"/>
    <w:rsid w:val="00520926"/>
    <w:rsid w:val="005220D6"/>
    <w:rsid w:val="005222AD"/>
    <w:rsid w:val="00523779"/>
    <w:rsid w:val="0052506F"/>
    <w:rsid w:val="00526020"/>
    <w:rsid w:val="00536E16"/>
    <w:rsid w:val="00537E00"/>
    <w:rsid w:val="00541427"/>
    <w:rsid w:val="0054250E"/>
    <w:rsid w:val="005449EF"/>
    <w:rsid w:val="00547690"/>
    <w:rsid w:val="0055299E"/>
    <w:rsid w:val="00553551"/>
    <w:rsid w:val="00556576"/>
    <w:rsid w:val="00561677"/>
    <w:rsid w:val="00565014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39D9"/>
    <w:rsid w:val="00600D2C"/>
    <w:rsid w:val="00606F2D"/>
    <w:rsid w:val="006078D9"/>
    <w:rsid w:val="00612A5A"/>
    <w:rsid w:val="00616C29"/>
    <w:rsid w:val="00617B38"/>
    <w:rsid w:val="00620567"/>
    <w:rsid w:val="006206F4"/>
    <w:rsid w:val="00625290"/>
    <w:rsid w:val="0062749D"/>
    <w:rsid w:val="00631EC6"/>
    <w:rsid w:val="006321AE"/>
    <w:rsid w:val="00633844"/>
    <w:rsid w:val="006359CA"/>
    <w:rsid w:val="0063752A"/>
    <w:rsid w:val="00637BEF"/>
    <w:rsid w:val="00641FCD"/>
    <w:rsid w:val="00645DF3"/>
    <w:rsid w:val="006475C3"/>
    <w:rsid w:val="0065048D"/>
    <w:rsid w:val="00657B35"/>
    <w:rsid w:val="00660F87"/>
    <w:rsid w:val="00662AF4"/>
    <w:rsid w:val="00666C22"/>
    <w:rsid w:val="00666F7A"/>
    <w:rsid w:val="00674FCC"/>
    <w:rsid w:val="0068000B"/>
    <w:rsid w:val="00692042"/>
    <w:rsid w:val="00694038"/>
    <w:rsid w:val="006A1443"/>
    <w:rsid w:val="006A2637"/>
    <w:rsid w:val="006B4E5D"/>
    <w:rsid w:val="006B6E8F"/>
    <w:rsid w:val="006C4410"/>
    <w:rsid w:val="006C4E1E"/>
    <w:rsid w:val="006C6C75"/>
    <w:rsid w:val="006D030D"/>
    <w:rsid w:val="006D0EAC"/>
    <w:rsid w:val="006D26BD"/>
    <w:rsid w:val="006E4522"/>
    <w:rsid w:val="006F178F"/>
    <w:rsid w:val="006F2937"/>
    <w:rsid w:val="006F3E0B"/>
    <w:rsid w:val="006F53AF"/>
    <w:rsid w:val="006F5E1C"/>
    <w:rsid w:val="00701F22"/>
    <w:rsid w:val="007047E6"/>
    <w:rsid w:val="00704C18"/>
    <w:rsid w:val="007063A1"/>
    <w:rsid w:val="00707CBA"/>
    <w:rsid w:val="0071117D"/>
    <w:rsid w:val="00713A3E"/>
    <w:rsid w:val="00715509"/>
    <w:rsid w:val="00716087"/>
    <w:rsid w:val="00717F37"/>
    <w:rsid w:val="00720991"/>
    <w:rsid w:val="00720E8D"/>
    <w:rsid w:val="0072346E"/>
    <w:rsid w:val="00730DC6"/>
    <w:rsid w:val="007320FE"/>
    <w:rsid w:val="00743FEF"/>
    <w:rsid w:val="00747F31"/>
    <w:rsid w:val="007505CF"/>
    <w:rsid w:val="00753F7A"/>
    <w:rsid w:val="00754553"/>
    <w:rsid w:val="0075736E"/>
    <w:rsid w:val="00757B6C"/>
    <w:rsid w:val="0076011A"/>
    <w:rsid w:val="00761955"/>
    <w:rsid w:val="007626C6"/>
    <w:rsid w:val="00764D89"/>
    <w:rsid w:val="00765E23"/>
    <w:rsid w:val="00770349"/>
    <w:rsid w:val="00772C7A"/>
    <w:rsid w:val="00773843"/>
    <w:rsid w:val="00774188"/>
    <w:rsid w:val="00785150"/>
    <w:rsid w:val="0078752E"/>
    <w:rsid w:val="00787A2E"/>
    <w:rsid w:val="00794165"/>
    <w:rsid w:val="007A03AD"/>
    <w:rsid w:val="007A1699"/>
    <w:rsid w:val="007A1E59"/>
    <w:rsid w:val="007A32DA"/>
    <w:rsid w:val="007A3D06"/>
    <w:rsid w:val="007A3FCC"/>
    <w:rsid w:val="007B415C"/>
    <w:rsid w:val="007B4299"/>
    <w:rsid w:val="007B4474"/>
    <w:rsid w:val="007B77C1"/>
    <w:rsid w:val="007B79AF"/>
    <w:rsid w:val="007C0536"/>
    <w:rsid w:val="007C1AAE"/>
    <w:rsid w:val="007C1E93"/>
    <w:rsid w:val="007C2111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E7199"/>
    <w:rsid w:val="007F1582"/>
    <w:rsid w:val="007F349F"/>
    <w:rsid w:val="007F4249"/>
    <w:rsid w:val="007F545F"/>
    <w:rsid w:val="00802C8F"/>
    <w:rsid w:val="00805ED3"/>
    <w:rsid w:val="00810095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1FB"/>
    <w:rsid w:val="00876BAF"/>
    <w:rsid w:val="0087793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41D"/>
    <w:rsid w:val="008C7D97"/>
    <w:rsid w:val="008D06F7"/>
    <w:rsid w:val="008D07E7"/>
    <w:rsid w:val="008D167D"/>
    <w:rsid w:val="008D64E3"/>
    <w:rsid w:val="008F30A1"/>
    <w:rsid w:val="008F4125"/>
    <w:rsid w:val="009000C9"/>
    <w:rsid w:val="00907611"/>
    <w:rsid w:val="00910B51"/>
    <w:rsid w:val="00911311"/>
    <w:rsid w:val="00911903"/>
    <w:rsid w:val="00913E6D"/>
    <w:rsid w:val="00917603"/>
    <w:rsid w:val="00917D5C"/>
    <w:rsid w:val="00920BA3"/>
    <w:rsid w:val="0092317A"/>
    <w:rsid w:val="009250E1"/>
    <w:rsid w:val="00926FA1"/>
    <w:rsid w:val="009272EA"/>
    <w:rsid w:val="00927CD2"/>
    <w:rsid w:val="00930A5E"/>
    <w:rsid w:val="00937B50"/>
    <w:rsid w:val="00942BAE"/>
    <w:rsid w:val="00943E5A"/>
    <w:rsid w:val="00946636"/>
    <w:rsid w:val="00951695"/>
    <w:rsid w:val="00951817"/>
    <w:rsid w:val="0095228D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7779E"/>
    <w:rsid w:val="0099014A"/>
    <w:rsid w:val="0099036B"/>
    <w:rsid w:val="009907A4"/>
    <w:rsid w:val="00992013"/>
    <w:rsid w:val="00992BDC"/>
    <w:rsid w:val="00993E99"/>
    <w:rsid w:val="00996C73"/>
    <w:rsid w:val="009A10C7"/>
    <w:rsid w:val="009A1568"/>
    <w:rsid w:val="009A42F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D44D5"/>
    <w:rsid w:val="009E1292"/>
    <w:rsid w:val="009E3919"/>
    <w:rsid w:val="009E6A86"/>
    <w:rsid w:val="009E6EED"/>
    <w:rsid w:val="009F176B"/>
    <w:rsid w:val="009F20A2"/>
    <w:rsid w:val="009F5AEB"/>
    <w:rsid w:val="009F5EBF"/>
    <w:rsid w:val="00A029ED"/>
    <w:rsid w:val="00A03032"/>
    <w:rsid w:val="00A0757A"/>
    <w:rsid w:val="00A15BC1"/>
    <w:rsid w:val="00A206C3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3F38"/>
    <w:rsid w:val="00A5436A"/>
    <w:rsid w:val="00A545BC"/>
    <w:rsid w:val="00A6235B"/>
    <w:rsid w:val="00A6438F"/>
    <w:rsid w:val="00A648C1"/>
    <w:rsid w:val="00A67313"/>
    <w:rsid w:val="00A67E2F"/>
    <w:rsid w:val="00A70A30"/>
    <w:rsid w:val="00A722ED"/>
    <w:rsid w:val="00A737E4"/>
    <w:rsid w:val="00A7495D"/>
    <w:rsid w:val="00A75266"/>
    <w:rsid w:val="00A80527"/>
    <w:rsid w:val="00A82DE6"/>
    <w:rsid w:val="00A82FE0"/>
    <w:rsid w:val="00A84B82"/>
    <w:rsid w:val="00A964CF"/>
    <w:rsid w:val="00A9751A"/>
    <w:rsid w:val="00AA152D"/>
    <w:rsid w:val="00AA1BEA"/>
    <w:rsid w:val="00AA60C2"/>
    <w:rsid w:val="00AA79E9"/>
    <w:rsid w:val="00AB303C"/>
    <w:rsid w:val="00AB31EB"/>
    <w:rsid w:val="00AD0795"/>
    <w:rsid w:val="00AD126A"/>
    <w:rsid w:val="00AD26F4"/>
    <w:rsid w:val="00AD5D95"/>
    <w:rsid w:val="00AD7E06"/>
    <w:rsid w:val="00AE0C88"/>
    <w:rsid w:val="00AE46F9"/>
    <w:rsid w:val="00AE58CB"/>
    <w:rsid w:val="00AF2A16"/>
    <w:rsid w:val="00AF4014"/>
    <w:rsid w:val="00AF5AD3"/>
    <w:rsid w:val="00AF7E05"/>
    <w:rsid w:val="00B046D9"/>
    <w:rsid w:val="00B1124F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0410"/>
    <w:rsid w:val="00B52F81"/>
    <w:rsid w:val="00B536F8"/>
    <w:rsid w:val="00B57402"/>
    <w:rsid w:val="00B57A1B"/>
    <w:rsid w:val="00B60196"/>
    <w:rsid w:val="00B60951"/>
    <w:rsid w:val="00B62429"/>
    <w:rsid w:val="00B71385"/>
    <w:rsid w:val="00B721F1"/>
    <w:rsid w:val="00B80EBE"/>
    <w:rsid w:val="00B915A3"/>
    <w:rsid w:val="00B930D2"/>
    <w:rsid w:val="00B942BA"/>
    <w:rsid w:val="00B9642E"/>
    <w:rsid w:val="00BA0881"/>
    <w:rsid w:val="00BA2808"/>
    <w:rsid w:val="00BA4562"/>
    <w:rsid w:val="00BC05ED"/>
    <w:rsid w:val="00BC10F2"/>
    <w:rsid w:val="00BD0677"/>
    <w:rsid w:val="00BD0C51"/>
    <w:rsid w:val="00BD5CFA"/>
    <w:rsid w:val="00BD63AF"/>
    <w:rsid w:val="00BD75F8"/>
    <w:rsid w:val="00BE10EB"/>
    <w:rsid w:val="00BE5809"/>
    <w:rsid w:val="00BE5BFC"/>
    <w:rsid w:val="00BE5CD0"/>
    <w:rsid w:val="00BF2AE3"/>
    <w:rsid w:val="00BF3241"/>
    <w:rsid w:val="00BF5881"/>
    <w:rsid w:val="00BF5F5A"/>
    <w:rsid w:val="00C014E0"/>
    <w:rsid w:val="00C04F1B"/>
    <w:rsid w:val="00C0548B"/>
    <w:rsid w:val="00C06E47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6033A"/>
    <w:rsid w:val="00C61C27"/>
    <w:rsid w:val="00C658A5"/>
    <w:rsid w:val="00C71924"/>
    <w:rsid w:val="00C73099"/>
    <w:rsid w:val="00C73FE2"/>
    <w:rsid w:val="00C747B9"/>
    <w:rsid w:val="00C759C4"/>
    <w:rsid w:val="00C80682"/>
    <w:rsid w:val="00C80714"/>
    <w:rsid w:val="00C80A03"/>
    <w:rsid w:val="00C840EC"/>
    <w:rsid w:val="00C86AC4"/>
    <w:rsid w:val="00C9016A"/>
    <w:rsid w:val="00C91B81"/>
    <w:rsid w:val="00C92469"/>
    <w:rsid w:val="00C93F52"/>
    <w:rsid w:val="00CA06B7"/>
    <w:rsid w:val="00CA219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C57D7"/>
    <w:rsid w:val="00CD08DB"/>
    <w:rsid w:val="00CD20F1"/>
    <w:rsid w:val="00CD362E"/>
    <w:rsid w:val="00CD66AA"/>
    <w:rsid w:val="00CE1303"/>
    <w:rsid w:val="00CE1C54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48B"/>
    <w:rsid w:val="00D26EC3"/>
    <w:rsid w:val="00D272F3"/>
    <w:rsid w:val="00D33E64"/>
    <w:rsid w:val="00D35878"/>
    <w:rsid w:val="00D3712C"/>
    <w:rsid w:val="00D3713F"/>
    <w:rsid w:val="00D37A68"/>
    <w:rsid w:val="00D422F4"/>
    <w:rsid w:val="00D44035"/>
    <w:rsid w:val="00D458D5"/>
    <w:rsid w:val="00D46E53"/>
    <w:rsid w:val="00D55E95"/>
    <w:rsid w:val="00D60766"/>
    <w:rsid w:val="00D607BA"/>
    <w:rsid w:val="00D621E5"/>
    <w:rsid w:val="00D673CF"/>
    <w:rsid w:val="00D673D2"/>
    <w:rsid w:val="00D709A7"/>
    <w:rsid w:val="00D74E56"/>
    <w:rsid w:val="00D87796"/>
    <w:rsid w:val="00D87B80"/>
    <w:rsid w:val="00D9008B"/>
    <w:rsid w:val="00D90C84"/>
    <w:rsid w:val="00D913FD"/>
    <w:rsid w:val="00D91AE3"/>
    <w:rsid w:val="00D93209"/>
    <w:rsid w:val="00D97884"/>
    <w:rsid w:val="00DA06B7"/>
    <w:rsid w:val="00DA22B2"/>
    <w:rsid w:val="00DA7093"/>
    <w:rsid w:val="00DB27F5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6D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57EF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0FA"/>
    <w:rsid w:val="00E804F1"/>
    <w:rsid w:val="00E81504"/>
    <w:rsid w:val="00E860A4"/>
    <w:rsid w:val="00E900BA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A4CE8"/>
    <w:rsid w:val="00EB28E8"/>
    <w:rsid w:val="00EB34FB"/>
    <w:rsid w:val="00EB428E"/>
    <w:rsid w:val="00EC02FB"/>
    <w:rsid w:val="00EC1714"/>
    <w:rsid w:val="00EC2F3B"/>
    <w:rsid w:val="00EC6F76"/>
    <w:rsid w:val="00ED0A37"/>
    <w:rsid w:val="00ED2C60"/>
    <w:rsid w:val="00ED6028"/>
    <w:rsid w:val="00ED72EF"/>
    <w:rsid w:val="00EE3E7D"/>
    <w:rsid w:val="00EE5357"/>
    <w:rsid w:val="00EF2B2E"/>
    <w:rsid w:val="00EF5F06"/>
    <w:rsid w:val="00F020D7"/>
    <w:rsid w:val="00F1282D"/>
    <w:rsid w:val="00F1379E"/>
    <w:rsid w:val="00F155F6"/>
    <w:rsid w:val="00F16D47"/>
    <w:rsid w:val="00F2084C"/>
    <w:rsid w:val="00F213CF"/>
    <w:rsid w:val="00F21D08"/>
    <w:rsid w:val="00F21FF7"/>
    <w:rsid w:val="00F239B5"/>
    <w:rsid w:val="00F240D9"/>
    <w:rsid w:val="00F249B0"/>
    <w:rsid w:val="00F24CF9"/>
    <w:rsid w:val="00F310DA"/>
    <w:rsid w:val="00F32DB2"/>
    <w:rsid w:val="00F34974"/>
    <w:rsid w:val="00F354B3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77E65"/>
    <w:rsid w:val="00F814EC"/>
    <w:rsid w:val="00F823B5"/>
    <w:rsid w:val="00F84828"/>
    <w:rsid w:val="00F86FE6"/>
    <w:rsid w:val="00F91040"/>
    <w:rsid w:val="00F911B5"/>
    <w:rsid w:val="00F91C70"/>
    <w:rsid w:val="00F9604F"/>
    <w:rsid w:val="00F97CC8"/>
    <w:rsid w:val="00F97DA1"/>
    <w:rsid w:val="00FA113A"/>
    <w:rsid w:val="00FA6790"/>
    <w:rsid w:val="00FA6EBA"/>
    <w:rsid w:val="00FB0675"/>
    <w:rsid w:val="00FB3609"/>
    <w:rsid w:val="00FB5AE1"/>
    <w:rsid w:val="00FD22BE"/>
    <w:rsid w:val="00FD2EC9"/>
    <w:rsid w:val="00FD60E4"/>
    <w:rsid w:val="00FD668B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link w:val="1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link w:val="21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link w:val="4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link w:val="a5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6">
    <w:name w:val="Balloon Text"/>
    <w:basedOn w:val="a0"/>
    <w:link w:val="a7"/>
    <w:semiHidden/>
    <w:rsid w:val="00720E8D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1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a">
    <w:name w:val="Title"/>
    <w:basedOn w:val="a0"/>
    <w:link w:val="ab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b">
    <w:name w:val="Название Знак"/>
    <w:basedOn w:val="a1"/>
    <w:link w:val="aa"/>
    <w:rsid w:val="00CB6236"/>
    <w:rPr>
      <w:caps/>
      <w:spacing w:val="120"/>
      <w:sz w:val="28"/>
      <w:szCs w:val="24"/>
    </w:rPr>
  </w:style>
  <w:style w:type="paragraph" w:styleId="ac">
    <w:name w:val="Body Text Indent"/>
    <w:basedOn w:val="a0"/>
    <w:link w:val="ad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с отступом Знак"/>
    <w:basedOn w:val="a1"/>
    <w:link w:val="ac"/>
    <w:rsid w:val="00CB6236"/>
    <w:rPr>
      <w:sz w:val="28"/>
    </w:rPr>
  </w:style>
  <w:style w:type="paragraph" w:styleId="22">
    <w:name w:val="Body Text 2"/>
    <w:basedOn w:val="a0"/>
    <w:link w:val="23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3">
    <w:name w:val="Основной текст 2 Знак"/>
    <w:basedOn w:val="a1"/>
    <w:link w:val="22"/>
    <w:rsid w:val="00CB6236"/>
    <w:rPr>
      <w:color w:val="FF0000"/>
      <w:sz w:val="28"/>
    </w:rPr>
  </w:style>
  <w:style w:type="paragraph" w:styleId="ae">
    <w:name w:val="Body Text"/>
    <w:basedOn w:val="a0"/>
    <w:link w:val="af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f">
    <w:name w:val="Основной текст Знак"/>
    <w:basedOn w:val="a1"/>
    <w:link w:val="ae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4">
    <w:name w:val="Body Text Indent 2"/>
    <w:basedOn w:val="a0"/>
    <w:link w:val="25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5">
    <w:name w:val="Основной текст с отступом 2 Знак"/>
    <w:basedOn w:val="a1"/>
    <w:link w:val="24"/>
    <w:rsid w:val="00CB6236"/>
    <w:rPr>
      <w:sz w:val="28"/>
    </w:rPr>
  </w:style>
  <w:style w:type="paragraph" w:styleId="af0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1">
    <w:name w:val="header"/>
    <w:basedOn w:val="a0"/>
    <w:link w:val="af2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CB6236"/>
  </w:style>
  <w:style w:type="character" w:styleId="af3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6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7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Subtitle"/>
    <w:basedOn w:val="a0"/>
    <w:link w:val="af5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5">
    <w:name w:val="Подзаголовок Знак"/>
    <w:basedOn w:val="a1"/>
    <w:link w:val="af4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8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9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a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b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c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d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e">
    <w:name w:val="FollowedHyperlink"/>
    <w:basedOn w:val="a1"/>
    <w:uiPriority w:val="99"/>
    <w:semiHidden/>
    <w:unhideWhenUsed/>
    <w:rsid w:val="00087ABE"/>
    <w:rPr>
      <w:color w:val="800080"/>
      <w:u w:val="single"/>
    </w:rPr>
  </w:style>
  <w:style w:type="paragraph" w:customStyle="1" w:styleId="xl67">
    <w:name w:val="xl6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087ABE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087ABE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087ABE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087ABE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087ABE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087ABE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087ABE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087ABE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087ABE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087ABE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087ABE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087ABE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087ABE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087ABE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087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7">
    <w:name w:val="xl177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8">
    <w:name w:val="xl178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9">
    <w:name w:val="xl179"/>
    <w:basedOn w:val="a0"/>
    <w:rsid w:val="00087ABE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0">
    <w:name w:val="xl180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1">
    <w:name w:val="xl181"/>
    <w:basedOn w:val="a0"/>
    <w:rsid w:val="00087AB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2">
    <w:name w:val="xl182"/>
    <w:basedOn w:val="a0"/>
    <w:rsid w:val="00087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font5">
    <w:name w:val="font5"/>
    <w:basedOn w:val="a0"/>
    <w:rsid w:val="00087ABE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087ABE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087ABE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087ABE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087ABE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15">
    <w:name w:val="Знак Знак Знак1"/>
    <w:basedOn w:val="a0"/>
    <w:rsid w:val="00F77E65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xl183">
    <w:name w:val="xl183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84">
    <w:name w:val="xl184"/>
    <w:basedOn w:val="a0"/>
    <w:rsid w:val="004234F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5">
    <w:name w:val="xl185"/>
    <w:basedOn w:val="a0"/>
    <w:rsid w:val="004234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6">
    <w:name w:val="xl186"/>
    <w:basedOn w:val="a0"/>
    <w:rsid w:val="004234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1"/>
    <w:link w:val="1"/>
    <w:rsid w:val="004234F5"/>
    <w:rPr>
      <w:b/>
      <w:bCs/>
      <w:sz w:val="24"/>
      <w:szCs w:val="24"/>
      <w:lang w:eastAsia="en-US"/>
    </w:rPr>
  </w:style>
  <w:style w:type="character" w:customStyle="1" w:styleId="21">
    <w:name w:val="Заголовок 2 Знак"/>
    <w:aliases w:val="H2 Знак,&quot;Изумруд&quot; Знак"/>
    <w:basedOn w:val="a1"/>
    <w:link w:val="20"/>
    <w:rsid w:val="004234F5"/>
    <w:rPr>
      <w:rFonts w:ascii="Arial" w:hAnsi="Arial" w:cs="Arial"/>
      <w:b/>
      <w:bCs/>
      <w:sz w:val="22"/>
      <w:szCs w:val="22"/>
    </w:rPr>
  </w:style>
  <w:style w:type="character" w:customStyle="1" w:styleId="40">
    <w:name w:val="Заголовок 4 Знак"/>
    <w:basedOn w:val="a1"/>
    <w:link w:val="4"/>
    <w:rsid w:val="004234F5"/>
    <w:rPr>
      <w:b/>
      <w:bCs/>
      <w:sz w:val="24"/>
      <w:szCs w:val="22"/>
    </w:rPr>
  </w:style>
  <w:style w:type="character" w:customStyle="1" w:styleId="a5">
    <w:name w:val="Нижний колонтитул Знак"/>
    <w:basedOn w:val="a1"/>
    <w:link w:val="a4"/>
    <w:rsid w:val="004234F5"/>
    <w:rPr>
      <w:sz w:val="24"/>
      <w:szCs w:val="24"/>
      <w:lang w:val="en-US" w:eastAsia="en-US"/>
    </w:rPr>
  </w:style>
  <w:style w:type="character" w:customStyle="1" w:styleId="a7">
    <w:name w:val="Текст выноски Знак"/>
    <w:basedOn w:val="a1"/>
    <w:link w:val="a6"/>
    <w:semiHidden/>
    <w:rsid w:val="004234F5"/>
    <w:rPr>
      <w:rFonts w:ascii="Tahoma" w:hAnsi="Tahoma" w:cs="Tahoma"/>
      <w:sz w:val="16"/>
      <w:szCs w:val="16"/>
      <w:lang w:val="en-US" w:eastAsia="en-US"/>
    </w:rPr>
  </w:style>
  <w:style w:type="paragraph" w:customStyle="1" w:styleId="xl187">
    <w:name w:val="xl187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8">
    <w:name w:val="xl188"/>
    <w:basedOn w:val="a0"/>
    <w:rsid w:val="00AF7E05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89">
    <w:name w:val="xl189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0">
    <w:name w:val="xl190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91">
    <w:name w:val="xl191"/>
    <w:basedOn w:val="a0"/>
    <w:rsid w:val="00AF7E05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2">
    <w:name w:val="xl192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3">
    <w:name w:val="xl193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94">
    <w:name w:val="xl194"/>
    <w:basedOn w:val="a0"/>
    <w:rsid w:val="00AF7E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95">
    <w:name w:val="xl195"/>
    <w:basedOn w:val="a0"/>
    <w:rsid w:val="00AF7E05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6">
    <w:name w:val="xl196"/>
    <w:basedOn w:val="a0"/>
    <w:rsid w:val="00AF7E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7">
    <w:name w:val="xl197"/>
    <w:basedOn w:val="a0"/>
    <w:rsid w:val="00AF7E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17061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123;n=66423;fld=134;dst=109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9E8BE-A695-4E63-9357-110174A4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3728</TotalTime>
  <Pages>97</Pages>
  <Words>15225</Words>
  <Characters>103282</Characters>
  <Application>Microsoft Office Word</Application>
  <DocSecurity>0</DocSecurity>
  <Lines>860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GLAVBUH</cp:lastModifiedBy>
  <cp:revision>155</cp:revision>
  <cp:lastPrinted>2022-11-11T04:31:00Z</cp:lastPrinted>
  <dcterms:created xsi:type="dcterms:W3CDTF">2013-10-25T02:17:00Z</dcterms:created>
  <dcterms:modified xsi:type="dcterms:W3CDTF">2024-01-18T04:54:00Z</dcterms:modified>
</cp:coreProperties>
</file>