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E13557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СОВЕТ ДЕПУТАТОВ</w:t>
      </w:r>
    </w:p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РЕШЕНИЕ</w:t>
      </w:r>
    </w:p>
    <w:p w:rsidR="00022E78" w:rsidRPr="00E13557" w:rsidRDefault="00022E78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(в ред. от 30.01.2020г. № 1</w:t>
      </w:r>
      <w:r w:rsidR="000652BC" w:rsidRPr="00E13557">
        <w:rPr>
          <w:rFonts w:ascii="Arial" w:hAnsi="Arial" w:cs="Arial"/>
          <w:sz w:val="24"/>
          <w:szCs w:val="24"/>
        </w:rPr>
        <w:t>, в ред. от 17.03.2020г. № 4</w:t>
      </w:r>
      <w:r w:rsidR="00FB5007" w:rsidRPr="00FB5007">
        <w:rPr>
          <w:rFonts w:ascii="Arial" w:hAnsi="Arial" w:cs="Arial"/>
          <w:sz w:val="24"/>
          <w:szCs w:val="24"/>
        </w:rPr>
        <w:t>в ред. от 29.04.2020г. № 9</w:t>
      </w:r>
      <w:r w:rsidR="00A3392F">
        <w:rPr>
          <w:rFonts w:ascii="Arial" w:hAnsi="Arial" w:cs="Arial"/>
          <w:sz w:val="24"/>
          <w:szCs w:val="24"/>
        </w:rPr>
        <w:t>, в ред. от 29.05.2020г. № 13</w:t>
      </w:r>
      <w:r w:rsidR="003A5B79">
        <w:rPr>
          <w:rFonts w:ascii="Arial" w:hAnsi="Arial" w:cs="Arial"/>
          <w:sz w:val="24"/>
          <w:szCs w:val="24"/>
        </w:rPr>
        <w:t>, вред. от 03.09.2020 № 21</w:t>
      </w:r>
      <w:r w:rsidR="00606D05">
        <w:rPr>
          <w:rFonts w:ascii="Arial" w:hAnsi="Arial" w:cs="Arial"/>
          <w:sz w:val="24"/>
          <w:szCs w:val="24"/>
        </w:rPr>
        <w:t>, в ред. от 30.10.2020г. № 10</w:t>
      </w:r>
      <w:r w:rsidRPr="00E13557">
        <w:rPr>
          <w:rFonts w:ascii="Arial" w:hAnsi="Arial" w:cs="Arial"/>
          <w:sz w:val="24"/>
          <w:szCs w:val="24"/>
        </w:rPr>
        <w:t>)</w:t>
      </w:r>
    </w:p>
    <w:p w:rsidR="00E93545" w:rsidRPr="00E13557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E13557" w:rsidRDefault="00E93545" w:rsidP="004B6FC1">
      <w:pPr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«</w:t>
      </w:r>
      <w:bookmarkStart w:id="0" w:name="_GoBack"/>
      <w:bookmarkEnd w:id="0"/>
      <w:r w:rsidR="002177E3" w:rsidRPr="00E13557">
        <w:rPr>
          <w:rFonts w:ascii="Arial" w:hAnsi="Arial" w:cs="Arial"/>
          <w:lang w:val="ru-RU"/>
        </w:rPr>
        <w:t xml:space="preserve"> </w:t>
      </w:r>
      <w:r w:rsidR="00247CCA" w:rsidRPr="00E13557">
        <w:rPr>
          <w:rFonts w:ascii="Arial" w:hAnsi="Arial" w:cs="Arial"/>
          <w:lang w:val="ru-RU"/>
        </w:rPr>
        <w:t>19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»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A80527" w:rsidRPr="00E13557">
        <w:rPr>
          <w:rFonts w:ascii="Arial" w:hAnsi="Arial" w:cs="Arial"/>
          <w:lang w:val="ru-RU"/>
        </w:rPr>
        <w:t>декабря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3575CB" w:rsidRPr="00E13557">
        <w:rPr>
          <w:rFonts w:ascii="Arial" w:hAnsi="Arial" w:cs="Arial"/>
          <w:lang w:val="ru-RU"/>
        </w:rPr>
        <w:t>201</w:t>
      </w:r>
      <w:r w:rsidR="00A75266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>г.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3575CB" w:rsidRPr="00E13557">
        <w:rPr>
          <w:rFonts w:ascii="Arial" w:hAnsi="Arial" w:cs="Arial"/>
          <w:lang w:val="ru-RU"/>
        </w:rPr>
        <w:t>с. Вознесенка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445FA8" w:rsidRPr="00E13557">
        <w:rPr>
          <w:rFonts w:ascii="Arial" w:hAnsi="Arial" w:cs="Arial"/>
          <w:lang w:val="ru-RU"/>
        </w:rPr>
        <w:t>№</w:t>
      </w:r>
      <w:r w:rsidR="009272EA" w:rsidRPr="00E13557">
        <w:rPr>
          <w:rFonts w:ascii="Arial" w:hAnsi="Arial" w:cs="Arial"/>
          <w:lang w:val="ru-RU"/>
        </w:rPr>
        <w:t xml:space="preserve"> </w:t>
      </w:r>
      <w:r w:rsidR="00247CCA" w:rsidRPr="00E13557">
        <w:rPr>
          <w:rFonts w:ascii="Arial" w:hAnsi="Arial" w:cs="Arial"/>
          <w:lang w:val="ru-RU"/>
        </w:rPr>
        <w:t>41</w:t>
      </w:r>
      <w:r w:rsidR="00B9642E" w:rsidRPr="00E13557">
        <w:rPr>
          <w:rFonts w:ascii="Arial" w:hAnsi="Arial" w:cs="Arial"/>
          <w:lang w:val="ru-RU"/>
        </w:rPr>
        <w:t xml:space="preserve"> </w:t>
      </w:r>
    </w:p>
    <w:p w:rsidR="00E93545" w:rsidRPr="00E13557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E13557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О бюджете </w:t>
      </w:r>
      <w:r w:rsidR="002335AC" w:rsidRPr="00E13557">
        <w:rPr>
          <w:rFonts w:ascii="Arial" w:hAnsi="Arial" w:cs="Arial"/>
          <w:lang w:val="ru-RU"/>
        </w:rPr>
        <w:t>Вознесенского</w:t>
      </w:r>
      <w:r w:rsidRPr="00E13557">
        <w:rPr>
          <w:rFonts w:ascii="Arial" w:hAnsi="Arial" w:cs="Arial"/>
          <w:lang w:val="ru-RU"/>
        </w:rPr>
        <w:t xml:space="preserve"> </w:t>
      </w:r>
      <w:r w:rsidR="0065048D" w:rsidRPr="00E13557">
        <w:rPr>
          <w:rFonts w:ascii="Arial" w:hAnsi="Arial" w:cs="Arial"/>
          <w:lang w:val="ru-RU"/>
        </w:rPr>
        <w:t>сельсовета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65048D" w:rsidRPr="00E13557">
        <w:rPr>
          <w:rFonts w:ascii="Arial" w:hAnsi="Arial" w:cs="Arial"/>
          <w:lang w:val="ru-RU"/>
        </w:rPr>
        <w:t xml:space="preserve">на </w:t>
      </w:r>
      <w:r w:rsidR="00A75266" w:rsidRPr="00E13557">
        <w:rPr>
          <w:rFonts w:ascii="Arial" w:hAnsi="Arial" w:cs="Arial"/>
          <w:lang w:val="ru-RU"/>
        </w:rPr>
        <w:t>2020</w:t>
      </w:r>
      <w:r w:rsidR="00EF2B2E" w:rsidRPr="00E13557">
        <w:rPr>
          <w:rFonts w:ascii="Arial" w:hAnsi="Arial" w:cs="Arial"/>
          <w:lang w:val="ru-RU"/>
        </w:rPr>
        <w:t xml:space="preserve"> год </w:t>
      </w:r>
      <w:r w:rsidR="00C0548B" w:rsidRPr="00E13557">
        <w:rPr>
          <w:rFonts w:ascii="Arial" w:hAnsi="Arial" w:cs="Arial"/>
          <w:lang w:val="ru-RU"/>
        </w:rPr>
        <w:t>и</w:t>
      </w:r>
      <w:r w:rsidRPr="00E13557">
        <w:rPr>
          <w:rFonts w:ascii="Arial" w:hAnsi="Arial" w:cs="Arial"/>
          <w:lang w:val="ru-RU"/>
        </w:rPr>
        <w:t xml:space="preserve"> </w:t>
      </w:r>
      <w:r w:rsidR="00C0548B" w:rsidRPr="00E13557">
        <w:rPr>
          <w:rFonts w:ascii="Arial" w:hAnsi="Arial" w:cs="Arial"/>
          <w:lang w:val="ru-RU"/>
        </w:rPr>
        <w:t xml:space="preserve">плановый период </w:t>
      </w:r>
      <w:r w:rsidR="00A75266" w:rsidRPr="00E13557">
        <w:rPr>
          <w:rFonts w:ascii="Arial" w:hAnsi="Arial" w:cs="Arial"/>
          <w:lang w:val="ru-RU"/>
        </w:rPr>
        <w:t>2021</w:t>
      </w:r>
      <w:r w:rsidR="00C0548B" w:rsidRPr="00E13557">
        <w:rPr>
          <w:rFonts w:ascii="Arial" w:hAnsi="Arial" w:cs="Arial"/>
          <w:lang w:val="ru-RU"/>
        </w:rPr>
        <w:t>-20</w:t>
      </w:r>
      <w:r w:rsidR="009272EA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="009272EA" w:rsidRPr="00E13557">
        <w:rPr>
          <w:rFonts w:ascii="Arial" w:hAnsi="Arial" w:cs="Arial"/>
          <w:lang w:val="ru-RU"/>
        </w:rPr>
        <w:t>г</w:t>
      </w:r>
      <w:r w:rsidR="003575CB" w:rsidRPr="00E13557">
        <w:rPr>
          <w:rFonts w:ascii="Arial" w:hAnsi="Arial" w:cs="Arial"/>
          <w:lang w:val="ru-RU"/>
        </w:rPr>
        <w:t>г.</w:t>
      </w:r>
    </w:p>
    <w:p w:rsidR="00581824" w:rsidRPr="00E13557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E13557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E13557">
        <w:rPr>
          <w:rFonts w:ascii="Arial" w:hAnsi="Arial" w:cs="Arial"/>
          <w:lang w:val="ru-RU"/>
        </w:rPr>
        <w:t>ода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E13557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E13557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</w:p>
    <w:p w:rsidR="00606D05" w:rsidRPr="004F623E" w:rsidRDefault="00606D05" w:rsidP="00606D0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1) прогнозируемый общий объем доходов местного бюджета в сумме 16 130 958,37</w:t>
      </w:r>
      <w:r w:rsidRPr="004F623E">
        <w:rPr>
          <w:rFonts w:ascii="Arial" w:hAnsi="Arial" w:cs="Arial"/>
        </w:rPr>
        <w:t> </w:t>
      </w:r>
      <w:r w:rsidRPr="004F623E">
        <w:rPr>
          <w:rFonts w:ascii="Arial" w:hAnsi="Arial" w:cs="Arial"/>
          <w:lang w:val="ru-RU"/>
        </w:rPr>
        <w:t>рублей;</w:t>
      </w:r>
    </w:p>
    <w:p w:rsidR="00606D05" w:rsidRPr="004F623E" w:rsidRDefault="00606D05" w:rsidP="00606D0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606D05" w:rsidRPr="004F623E" w:rsidRDefault="00606D05" w:rsidP="00606D0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18 049 647,60</w:t>
      </w:r>
      <w:r w:rsidRPr="004F623E">
        <w:rPr>
          <w:rFonts w:ascii="Arial" w:hAnsi="Arial" w:cs="Arial"/>
        </w:rPr>
        <w:t> </w:t>
      </w:r>
      <w:r w:rsidRPr="004F623E">
        <w:rPr>
          <w:rFonts w:ascii="Arial" w:hAnsi="Arial" w:cs="Arial"/>
          <w:lang w:val="ru-RU"/>
        </w:rPr>
        <w:t>рублей;</w:t>
      </w:r>
    </w:p>
    <w:p w:rsidR="00606D05" w:rsidRPr="004F623E" w:rsidRDefault="00606D05" w:rsidP="00606D0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3) дефицит местного бюджета в сумме 1 918 689,23 рублей.</w:t>
      </w:r>
    </w:p>
    <w:p w:rsidR="001F72E7" w:rsidRPr="00A737B9" w:rsidRDefault="00606D05" w:rsidP="00606D0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1 918 689,23 рублей.</w:t>
      </w:r>
      <w:r w:rsidR="001F72E7" w:rsidRPr="00A737B9">
        <w:rPr>
          <w:rFonts w:ascii="Arial" w:hAnsi="Arial" w:cs="Arial"/>
          <w:lang w:val="ru-RU"/>
        </w:rPr>
        <w:t>.</w:t>
      </w:r>
    </w:p>
    <w:p w:rsidR="00CB6236" w:rsidRPr="00E13557" w:rsidRDefault="00CB6236" w:rsidP="00A3392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E13557">
        <w:rPr>
          <w:rFonts w:ascii="Arial" w:hAnsi="Arial" w:cs="Arial"/>
          <w:lang w:val="ru-RU"/>
        </w:rPr>
        <w:br/>
        <w:t xml:space="preserve">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и на </w:t>
      </w:r>
      <w:r w:rsidR="00B721F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год:</w:t>
      </w:r>
    </w:p>
    <w:p w:rsidR="00A75266" w:rsidRPr="00E13557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E13557">
        <w:rPr>
          <w:rFonts w:ascii="Arial" w:hAnsi="Arial" w:cs="Arial"/>
          <w:lang w:val="ru-RU"/>
        </w:rPr>
        <w:br/>
        <w:t xml:space="preserve">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837520" w:rsidRPr="00E13557">
        <w:rPr>
          <w:rFonts w:ascii="Arial" w:hAnsi="Arial" w:cs="Arial"/>
          <w:lang w:val="ru-RU"/>
        </w:rPr>
        <w:t xml:space="preserve"> </w:t>
      </w:r>
      <w:r w:rsidR="00A75266" w:rsidRPr="00E13557">
        <w:rPr>
          <w:rFonts w:ascii="Arial" w:hAnsi="Arial" w:cs="Arial"/>
          <w:lang w:val="ru-RU"/>
        </w:rPr>
        <w:t>8 698 537,05</w:t>
      </w:r>
      <w:r w:rsidR="00837520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8C7D97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</w:t>
      </w:r>
    </w:p>
    <w:p w:rsidR="00CB6236" w:rsidRPr="00E13557" w:rsidRDefault="00A7526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8 743 646,01</w:t>
      </w:r>
      <w:r w:rsidR="00CB1813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рублей;</w:t>
      </w:r>
    </w:p>
    <w:p w:rsidR="00FF045E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837520" w:rsidRPr="00E13557">
        <w:rPr>
          <w:rFonts w:ascii="Arial" w:hAnsi="Arial" w:cs="Arial"/>
          <w:lang w:val="ru-RU"/>
        </w:rPr>
        <w:t xml:space="preserve"> </w:t>
      </w:r>
    </w:p>
    <w:p w:rsidR="00CB6236" w:rsidRPr="00E13557" w:rsidRDefault="00A7526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8 698 537,05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E13557">
        <w:rPr>
          <w:rFonts w:ascii="Arial" w:hAnsi="Arial" w:cs="Arial"/>
          <w:lang w:val="ru-RU"/>
        </w:rPr>
        <w:br/>
        <w:t>в сумме</w:t>
      </w:r>
      <w:r w:rsidR="00837520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208 278,15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</w:t>
      </w:r>
      <w:r w:rsidR="00600D2C" w:rsidRPr="00E13557">
        <w:rPr>
          <w:rFonts w:ascii="Arial" w:hAnsi="Arial" w:cs="Arial"/>
          <w:lang w:val="ru-RU"/>
        </w:rPr>
        <w:t>, и</w:t>
      </w:r>
      <w:r w:rsidR="00CB6236" w:rsidRPr="00E13557">
        <w:rPr>
          <w:rFonts w:ascii="Arial" w:hAnsi="Arial" w:cs="Arial"/>
          <w:lang w:val="ru-RU"/>
        </w:rPr>
        <w:t xml:space="preserve"> на </w:t>
      </w:r>
      <w:r w:rsidRPr="00E13557">
        <w:rPr>
          <w:rFonts w:ascii="Arial" w:hAnsi="Arial" w:cs="Arial"/>
          <w:lang w:val="ru-RU"/>
        </w:rPr>
        <w:t>2022</w:t>
      </w:r>
      <w:r w:rsidR="00CB6236" w:rsidRPr="00E13557">
        <w:rPr>
          <w:rFonts w:ascii="Arial" w:hAnsi="Arial" w:cs="Arial"/>
          <w:lang w:val="ru-RU"/>
        </w:rPr>
        <w:t xml:space="preserve"> год в сумме </w:t>
      </w:r>
      <w:r w:rsidRPr="00E13557">
        <w:rPr>
          <w:rFonts w:ascii="Arial" w:hAnsi="Arial" w:cs="Arial"/>
          <w:lang w:val="ru-RU"/>
        </w:rPr>
        <w:t xml:space="preserve">8 743 646,01 </w:t>
      </w:r>
      <w:r w:rsidR="00CB6236" w:rsidRPr="00E13557">
        <w:rPr>
          <w:rFonts w:ascii="Arial" w:hAnsi="Arial" w:cs="Arial"/>
          <w:lang w:val="ru-RU"/>
        </w:rPr>
        <w:t>рубл</w:t>
      </w:r>
      <w:r w:rsidR="00837520" w:rsidRPr="00E13557">
        <w:rPr>
          <w:rFonts w:ascii="Arial" w:hAnsi="Arial" w:cs="Arial"/>
          <w:lang w:val="ru-RU"/>
        </w:rPr>
        <w:t>я</w:t>
      </w:r>
      <w:r w:rsidR="00CB6236" w:rsidRPr="00E13557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415 976,81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403716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E81504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E13557">
        <w:rPr>
          <w:rFonts w:ascii="Arial" w:hAnsi="Arial" w:cs="Arial"/>
          <w:lang w:val="ru-RU"/>
        </w:rPr>
        <w:t>20</w:t>
      </w:r>
      <w:r w:rsidR="00A75266" w:rsidRPr="00E13557">
        <w:rPr>
          <w:rFonts w:ascii="Arial" w:hAnsi="Arial" w:cs="Arial"/>
          <w:lang w:val="ru-RU"/>
        </w:rPr>
        <w:t>21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403716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рублей согл</w:t>
      </w:r>
      <w:r w:rsidR="00270019" w:rsidRPr="00E13557">
        <w:rPr>
          <w:rFonts w:ascii="Arial" w:hAnsi="Arial" w:cs="Arial"/>
          <w:lang w:val="ru-RU"/>
        </w:rPr>
        <w:t xml:space="preserve">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="00270019" w:rsidRPr="00E13557">
        <w:rPr>
          <w:rFonts w:ascii="Arial" w:hAnsi="Arial" w:cs="Arial"/>
          <w:lang w:val="ru-RU"/>
        </w:rPr>
        <w:t>1 к настоящему 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E13557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2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</w:t>
      </w:r>
      <w:r w:rsidRPr="00E13557">
        <w:rPr>
          <w:rFonts w:ascii="Arial" w:hAnsi="Arial" w:cs="Arial"/>
          <w:lang w:val="ru-RU"/>
        </w:rPr>
        <w:lastRenderedPageBreak/>
        <w:t xml:space="preserve">внутреннего финансирования дефицита местного бюджета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Pr="00E13557">
        <w:rPr>
          <w:rFonts w:ascii="Arial" w:hAnsi="Arial" w:cs="Arial"/>
          <w:lang w:val="ru-RU"/>
        </w:rPr>
        <w:t xml:space="preserve">3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3. Доходы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0313F9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A51DAD" w:rsidRPr="00E13557">
        <w:rPr>
          <w:rFonts w:ascii="Arial" w:hAnsi="Arial" w:cs="Arial"/>
          <w:lang w:val="ru-RU"/>
        </w:rPr>
        <w:t>20</w:t>
      </w:r>
      <w:r w:rsidR="00DD1401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="00CB6236"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="00CB6236" w:rsidRPr="00E13557">
        <w:rPr>
          <w:rFonts w:ascii="Arial" w:hAnsi="Arial" w:cs="Arial"/>
          <w:lang w:val="ru-RU"/>
        </w:rPr>
        <w:t xml:space="preserve">4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CB6236" w:rsidRPr="00E13557">
        <w:rPr>
          <w:rFonts w:ascii="Arial" w:hAnsi="Arial" w:cs="Arial"/>
          <w:lang w:val="ru-RU"/>
        </w:rPr>
        <w:t>.</w:t>
      </w:r>
    </w:p>
    <w:p w:rsidR="004961E8" w:rsidRPr="00E13557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Pr="00E13557">
        <w:rPr>
          <w:rFonts w:ascii="Arial" w:hAnsi="Arial" w:cs="Arial"/>
          <w:lang w:val="ru-RU"/>
        </w:rPr>
        <w:br/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E13557">
        <w:rPr>
          <w:rFonts w:ascii="Arial" w:hAnsi="Arial" w:cs="Arial"/>
          <w:lang w:val="ru-RU"/>
        </w:rPr>
        <w:t>Решения</w:t>
      </w:r>
      <w:r w:rsidR="00CB6236" w:rsidRPr="00E13557">
        <w:rPr>
          <w:rFonts w:ascii="Arial" w:hAnsi="Arial" w:cs="Arial"/>
          <w:lang w:val="ru-RU"/>
        </w:rPr>
        <w:t>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E13557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5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6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E13557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Pr="00E13557">
        <w:rPr>
          <w:rFonts w:ascii="Arial" w:hAnsi="Arial" w:cs="Arial"/>
          <w:lang w:val="ru-RU"/>
        </w:rPr>
        <w:t xml:space="preserve">7 </w:t>
      </w:r>
      <w:r w:rsidRPr="00E13557">
        <w:rPr>
          <w:rFonts w:ascii="Arial" w:hAnsi="Arial" w:cs="Arial"/>
          <w:lang w:val="ru-RU"/>
        </w:rPr>
        <w:br/>
        <w:t xml:space="preserve">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E13557">
        <w:rPr>
          <w:rFonts w:ascii="Arial" w:hAnsi="Arial" w:cs="Arial"/>
          <w:bCs/>
          <w:lang w:val="ru-RU"/>
        </w:rPr>
        <w:t xml:space="preserve">муниципальным </w:t>
      </w:r>
      <w:r w:rsidRPr="00E13557">
        <w:rPr>
          <w:rFonts w:ascii="Arial" w:hAnsi="Arial" w:cs="Arial"/>
          <w:bCs/>
          <w:lang w:val="ru-RU"/>
        </w:rPr>
        <w:t xml:space="preserve">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75266" w:rsidRPr="00E13557">
        <w:rPr>
          <w:rFonts w:ascii="Arial" w:hAnsi="Arial" w:cs="Arial"/>
          <w:bCs/>
          <w:lang w:val="ru-RU"/>
        </w:rPr>
        <w:t>2020</w:t>
      </w:r>
      <w:r w:rsidRPr="00E13557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E13557">
        <w:rPr>
          <w:rFonts w:ascii="Arial" w:hAnsi="Arial" w:cs="Arial"/>
          <w:bCs/>
          <w:lang w:val="ru-RU"/>
        </w:rPr>
        <w:t xml:space="preserve"> №</w:t>
      </w:r>
      <w:r w:rsidRPr="00E13557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E13557">
        <w:rPr>
          <w:rFonts w:ascii="Arial" w:hAnsi="Arial" w:cs="Arial"/>
          <w:bCs/>
          <w:lang w:val="ru-RU"/>
        </w:rPr>
        <w:t xml:space="preserve">муниципальным </w:t>
      </w:r>
      <w:r w:rsidRPr="00E13557">
        <w:rPr>
          <w:rFonts w:ascii="Arial" w:hAnsi="Arial" w:cs="Arial"/>
          <w:bCs/>
          <w:lang w:val="ru-RU"/>
        </w:rPr>
        <w:t xml:space="preserve">программам </w:t>
      </w:r>
      <w:r w:rsidR="00270019" w:rsidRPr="00E13557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E13557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A75266" w:rsidRPr="00E13557">
        <w:rPr>
          <w:rFonts w:ascii="Arial" w:hAnsi="Arial" w:cs="Arial"/>
          <w:bCs/>
          <w:lang w:val="ru-RU"/>
        </w:rPr>
        <w:t>2021</w:t>
      </w:r>
      <w:r w:rsidRPr="00E13557">
        <w:rPr>
          <w:rFonts w:ascii="Arial" w:hAnsi="Arial" w:cs="Arial"/>
          <w:bCs/>
          <w:lang w:val="ru-RU"/>
        </w:rPr>
        <w:t>-</w:t>
      </w:r>
      <w:r w:rsidR="00FA6EBA" w:rsidRPr="00E13557">
        <w:rPr>
          <w:rFonts w:ascii="Arial" w:hAnsi="Arial" w:cs="Arial"/>
          <w:bCs/>
          <w:lang w:val="ru-RU"/>
        </w:rPr>
        <w:t>202</w:t>
      </w:r>
      <w:r w:rsidR="00A75266" w:rsidRPr="00E13557">
        <w:rPr>
          <w:rFonts w:ascii="Arial" w:hAnsi="Arial" w:cs="Arial"/>
          <w:bCs/>
          <w:lang w:val="ru-RU"/>
        </w:rPr>
        <w:t>2</w:t>
      </w:r>
      <w:r w:rsidRPr="00E13557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E13557">
        <w:rPr>
          <w:rFonts w:ascii="Arial" w:hAnsi="Arial" w:cs="Arial"/>
          <w:bCs/>
          <w:lang w:val="ru-RU"/>
        </w:rPr>
        <w:t xml:space="preserve"> №</w:t>
      </w:r>
      <w:r w:rsidRPr="00E13557">
        <w:rPr>
          <w:rFonts w:ascii="Arial" w:hAnsi="Arial" w:cs="Arial"/>
          <w:bCs/>
          <w:lang w:val="ru-RU"/>
        </w:rPr>
        <w:t xml:space="preserve"> 9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E13557">
        <w:rPr>
          <w:rFonts w:ascii="Arial" w:hAnsi="Arial" w:cs="Arial"/>
          <w:bCs/>
          <w:lang w:val="ru-RU"/>
        </w:rPr>
        <w:t>муниципальным</w:t>
      </w:r>
      <w:r w:rsidRPr="00E13557">
        <w:rPr>
          <w:rFonts w:ascii="Arial" w:hAnsi="Arial" w:cs="Arial"/>
          <w:bCs/>
          <w:lang w:val="ru-RU"/>
        </w:rPr>
        <w:t xml:space="preserve"> 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E13557">
        <w:rPr>
          <w:rFonts w:ascii="Arial" w:hAnsi="Arial" w:cs="Arial"/>
          <w:bCs/>
          <w:lang w:val="ru-RU"/>
        </w:rPr>
        <w:t>2020</w:t>
      </w:r>
      <w:r w:rsidRPr="00E13557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E13557">
        <w:rPr>
          <w:rFonts w:ascii="Arial" w:hAnsi="Arial" w:cs="Arial"/>
          <w:bCs/>
          <w:lang w:val="ru-RU"/>
        </w:rPr>
        <w:t xml:space="preserve">№ </w:t>
      </w:r>
      <w:r w:rsidRPr="00E13557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E13557">
        <w:rPr>
          <w:rFonts w:ascii="Arial" w:hAnsi="Arial" w:cs="Arial"/>
          <w:bCs/>
          <w:lang w:val="ru-RU"/>
        </w:rPr>
        <w:t>муниципальным</w:t>
      </w:r>
      <w:r w:rsidRPr="00E13557">
        <w:rPr>
          <w:rFonts w:ascii="Arial" w:hAnsi="Arial" w:cs="Arial"/>
          <w:bCs/>
          <w:lang w:val="ru-RU"/>
        </w:rPr>
        <w:t xml:space="preserve"> 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E13557">
        <w:rPr>
          <w:rFonts w:ascii="Arial" w:hAnsi="Arial" w:cs="Arial"/>
          <w:bCs/>
          <w:lang w:val="ru-RU"/>
        </w:rPr>
        <w:t>2021</w:t>
      </w:r>
      <w:r w:rsidRPr="00E13557">
        <w:rPr>
          <w:rFonts w:ascii="Arial" w:hAnsi="Arial" w:cs="Arial"/>
          <w:bCs/>
          <w:lang w:val="ru-RU"/>
        </w:rPr>
        <w:t>-</w:t>
      </w:r>
      <w:r w:rsidR="00FA6EBA" w:rsidRPr="00E13557">
        <w:rPr>
          <w:rFonts w:ascii="Arial" w:hAnsi="Arial" w:cs="Arial"/>
          <w:bCs/>
          <w:lang w:val="ru-RU"/>
        </w:rPr>
        <w:t>202</w:t>
      </w:r>
      <w:r w:rsidR="00A75266" w:rsidRPr="00E13557">
        <w:rPr>
          <w:rFonts w:ascii="Arial" w:hAnsi="Arial" w:cs="Arial"/>
          <w:bCs/>
          <w:lang w:val="ru-RU"/>
        </w:rPr>
        <w:t>2</w:t>
      </w:r>
      <w:r w:rsidRPr="00E13557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bCs/>
          <w:lang w:val="ru-RU"/>
        </w:rPr>
        <w:t xml:space="preserve">№ </w:t>
      </w:r>
      <w:r w:rsidRPr="00E13557">
        <w:rPr>
          <w:rFonts w:ascii="Arial" w:hAnsi="Arial" w:cs="Arial"/>
          <w:bCs/>
          <w:lang w:val="ru-RU"/>
        </w:rPr>
        <w:t xml:space="preserve">11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.</w:t>
      </w:r>
    </w:p>
    <w:p w:rsidR="00600D2C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5</w:t>
      </w:r>
      <w:r w:rsidRPr="00E13557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Установить, что в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 и плановом периоде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A51DAD" w:rsidRPr="00E13557">
        <w:rPr>
          <w:rFonts w:ascii="Arial" w:hAnsi="Arial" w:cs="Arial"/>
          <w:lang w:val="ru-RU"/>
        </w:rPr>
        <w:t>20</w:t>
      </w:r>
      <w:r w:rsidR="00FA6EBA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</w:t>
      </w:r>
      <w:r w:rsidR="00B60951" w:rsidRPr="00E13557">
        <w:rPr>
          <w:rFonts w:ascii="Arial" w:hAnsi="Arial" w:cs="Arial"/>
          <w:lang w:val="ru-RU"/>
        </w:rPr>
        <w:t xml:space="preserve">, не утвержденных на момент принятия </w:t>
      </w:r>
      <w:r w:rsidR="00B60951" w:rsidRPr="00E13557">
        <w:rPr>
          <w:rFonts w:ascii="Arial" w:hAnsi="Arial" w:cs="Arial"/>
          <w:lang w:val="ru-RU"/>
        </w:rPr>
        <w:lastRenderedPageBreak/>
        <w:t>настоящего решения, осуществляется при условии их утверждения в установленном порядке.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6</w:t>
      </w:r>
      <w:r w:rsidRPr="00E13557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E13557">
        <w:rPr>
          <w:rFonts w:ascii="Arial" w:hAnsi="Arial" w:cs="Arial"/>
          <w:lang w:val="ru-RU"/>
        </w:rPr>
        <w:t>сельсовета</w:t>
      </w:r>
    </w:p>
    <w:p w:rsidR="000C3F87" w:rsidRPr="00E13557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На исполнение публичных</w:t>
      </w:r>
      <w:r w:rsidR="00DD1401" w:rsidRPr="00E13557">
        <w:rPr>
          <w:rFonts w:ascii="Arial" w:hAnsi="Arial" w:cs="Arial"/>
          <w:lang w:val="ru-RU"/>
        </w:rPr>
        <w:t xml:space="preserve"> </w:t>
      </w:r>
      <w:r w:rsidR="00A75266" w:rsidRPr="00E13557">
        <w:rPr>
          <w:rFonts w:ascii="Arial" w:hAnsi="Arial" w:cs="Arial"/>
          <w:lang w:val="ru-RU"/>
        </w:rPr>
        <w:t>нормативных обязательств на 2020</w:t>
      </w:r>
      <w:r w:rsidR="00DD1401" w:rsidRPr="00E13557">
        <w:rPr>
          <w:rFonts w:ascii="Arial" w:hAnsi="Arial" w:cs="Arial"/>
          <w:lang w:val="ru-RU"/>
        </w:rPr>
        <w:t xml:space="preserve"> год и плановый период 202</w:t>
      </w:r>
      <w:r w:rsidR="00A75266" w:rsidRPr="00E13557">
        <w:rPr>
          <w:rFonts w:ascii="Arial" w:hAnsi="Arial" w:cs="Arial"/>
          <w:lang w:val="ru-RU"/>
        </w:rPr>
        <w:t>1</w:t>
      </w:r>
      <w:r w:rsidR="00DD1401" w:rsidRPr="00E13557">
        <w:rPr>
          <w:rFonts w:ascii="Arial" w:hAnsi="Arial" w:cs="Arial"/>
          <w:lang w:val="ru-RU"/>
        </w:rPr>
        <w:t>-202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</w:t>
      </w:r>
      <w:r w:rsidR="007E4C5C" w:rsidRPr="00E13557">
        <w:rPr>
          <w:rFonts w:ascii="Arial" w:hAnsi="Arial" w:cs="Arial"/>
          <w:lang w:val="ru-RU"/>
        </w:rPr>
        <w:t>средства не заложены.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7</w:t>
      </w:r>
      <w:r w:rsidRPr="00E13557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Установить, что </w:t>
      </w:r>
      <w:r w:rsidR="00B60951" w:rsidRPr="00E13557">
        <w:rPr>
          <w:rFonts w:ascii="Arial" w:hAnsi="Arial" w:cs="Arial"/>
          <w:lang w:val="ru-RU"/>
        </w:rPr>
        <w:t>глава сельсовета</w:t>
      </w:r>
      <w:r w:rsidR="00913E6D" w:rsidRPr="00E13557">
        <w:rPr>
          <w:rFonts w:ascii="Arial" w:hAnsi="Arial" w:cs="Arial"/>
          <w:lang w:val="ru-RU"/>
        </w:rPr>
        <w:t xml:space="preserve"> вправе </w:t>
      </w:r>
      <w:r w:rsidR="00CB6236" w:rsidRPr="00E13557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E13557">
        <w:rPr>
          <w:rFonts w:ascii="Arial" w:hAnsi="Arial" w:cs="Arial"/>
          <w:lang w:val="ru-RU"/>
        </w:rPr>
        <w:t>Решения</w:t>
      </w:r>
      <w:r w:rsidR="00CB6236" w:rsidRPr="00E13557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 и плановый период </w:t>
      </w:r>
      <w:r w:rsidR="00072D63" w:rsidRPr="00E13557">
        <w:rPr>
          <w:rFonts w:ascii="Arial" w:hAnsi="Arial" w:cs="Arial"/>
          <w:lang w:val="ru-RU"/>
        </w:rPr>
        <w:t>2021</w:t>
      </w:r>
      <w:r w:rsidR="00CB6236"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</w:t>
      </w:r>
      <w:r w:rsidR="00E04C37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E13557">
        <w:rPr>
          <w:rFonts w:ascii="Arial" w:hAnsi="Arial" w:cs="Arial"/>
          <w:lang w:val="ru-RU"/>
        </w:rPr>
        <w:t>настоящее Решение</w:t>
      </w:r>
      <w:r w:rsidR="00CB6236" w:rsidRPr="00E13557">
        <w:rPr>
          <w:rFonts w:ascii="Arial" w:hAnsi="Arial" w:cs="Arial"/>
          <w:lang w:val="ru-RU"/>
        </w:rPr>
        <w:t>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E13557">
        <w:rPr>
          <w:rFonts w:ascii="Arial" w:hAnsi="Arial" w:cs="Arial"/>
          <w:lang w:val="ru-RU"/>
        </w:rPr>
        <w:t>ов местного самоуправления</w:t>
      </w:r>
      <w:r w:rsidRPr="00E13557">
        <w:rPr>
          <w:rFonts w:ascii="Arial" w:hAnsi="Arial" w:cs="Arial"/>
          <w:lang w:val="ru-RU"/>
        </w:rPr>
        <w:t>,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D272F3" w:rsidRPr="00E13557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E13557">
        <w:rPr>
          <w:rFonts w:ascii="Arial" w:hAnsi="Arial" w:cs="Arial"/>
          <w:lang w:val="ru-RU"/>
        </w:rPr>
        <w:t>п</w:t>
      </w:r>
      <w:r w:rsidR="00EA333A" w:rsidRPr="00E13557">
        <w:rPr>
          <w:rFonts w:ascii="Arial" w:hAnsi="Arial" w:cs="Arial"/>
          <w:lang w:val="ru-RU"/>
        </w:rPr>
        <w:t xml:space="preserve">ерераспределения их полномочий </w:t>
      </w:r>
      <w:r w:rsidRPr="00E13557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E13557">
        <w:rPr>
          <w:rFonts w:ascii="Arial" w:hAnsi="Arial" w:cs="Arial"/>
          <w:lang w:val="ru-RU"/>
        </w:rPr>
        <w:t>Решением</w:t>
      </w:r>
      <w:r w:rsidRPr="00E13557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E1355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E13557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</w:t>
      </w:r>
      <w:r w:rsidR="00CB6236" w:rsidRPr="00E13557">
        <w:rPr>
          <w:rFonts w:ascii="Arial" w:hAnsi="Arial" w:cs="Arial"/>
          <w:lang w:val="ru-RU"/>
        </w:rPr>
        <w:t>) в случаях изменения размеров су</w:t>
      </w:r>
      <w:r w:rsidR="00770349" w:rsidRPr="00E13557">
        <w:rPr>
          <w:rFonts w:ascii="Arial" w:hAnsi="Arial" w:cs="Arial"/>
          <w:lang w:val="ru-RU"/>
        </w:rPr>
        <w:t xml:space="preserve">бсидий, предусмотренных </w:t>
      </w:r>
      <w:r w:rsidR="00CB6236" w:rsidRPr="00E13557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E13557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E13557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задания;</w:t>
      </w:r>
    </w:p>
    <w:p w:rsidR="00D272F3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E13557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  <w:r w:rsidR="00E04C37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с последующим внесением</w:t>
      </w:r>
      <w:r w:rsidR="00E04C37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изменений в настоящее Решение:</w:t>
      </w:r>
    </w:p>
    <w:p w:rsidR="009E6EED" w:rsidRPr="00E13557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E13557">
        <w:rPr>
          <w:rFonts w:ascii="Arial" w:hAnsi="Arial" w:cs="Arial"/>
          <w:lang w:val="ru-RU"/>
        </w:rPr>
        <w:t>их в установленном порядке;</w:t>
      </w:r>
    </w:p>
    <w:p w:rsidR="009E6EED" w:rsidRPr="00E1355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</w:t>
      </w:r>
      <w:r w:rsidR="009E6EED" w:rsidRPr="00E13557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E1355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,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 xml:space="preserve">,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E13557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4) </w:t>
      </w:r>
      <w:r w:rsidR="00D272F3" w:rsidRPr="00E13557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D272F3" w:rsidRPr="00E13557">
        <w:rPr>
          <w:rFonts w:ascii="Arial" w:hAnsi="Arial" w:cs="Arial"/>
          <w:lang w:val="ru-RU"/>
        </w:rPr>
        <w:t xml:space="preserve"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</w:t>
      </w:r>
      <w:r w:rsidR="00D272F3" w:rsidRPr="00E13557">
        <w:rPr>
          <w:rFonts w:ascii="Arial" w:hAnsi="Arial" w:cs="Arial"/>
          <w:lang w:val="ru-RU"/>
        </w:rPr>
        <w:lastRenderedPageBreak/>
        <w:t>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5</w:t>
      </w:r>
      <w:r w:rsidR="009E6EED" w:rsidRPr="00E13557">
        <w:rPr>
          <w:rFonts w:ascii="Arial" w:hAnsi="Arial" w:cs="Arial"/>
          <w:lang w:val="ru-RU"/>
        </w:rPr>
        <w:t xml:space="preserve">) </w:t>
      </w:r>
      <w:r w:rsidR="00CB6236" w:rsidRPr="00E13557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E13557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E13557">
        <w:rPr>
          <w:rFonts w:ascii="Arial" w:hAnsi="Arial" w:cs="Arial"/>
          <w:lang w:val="ru-RU"/>
        </w:rPr>
        <w:t>район</w:t>
      </w:r>
      <w:r w:rsidR="009E6EED" w:rsidRPr="00E13557">
        <w:rPr>
          <w:rFonts w:ascii="Arial" w:hAnsi="Arial" w:cs="Arial"/>
          <w:lang w:val="ru-RU"/>
        </w:rPr>
        <w:t>а</w:t>
      </w:r>
      <w:r w:rsidR="00CB6236" w:rsidRPr="00E13557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E13557">
        <w:rPr>
          <w:rFonts w:ascii="Arial" w:hAnsi="Arial" w:cs="Arial"/>
          <w:lang w:val="ru-RU"/>
        </w:rPr>
        <w:t xml:space="preserve">и краевых </w:t>
      </w:r>
      <w:r w:rsidR="00CB6236" w:rsidRPr="00E13557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E13557">
        <w:rPr>
          <w:rFonts w:ascii="Arial" w:hAnsi="Arial" w:cs="Arial"/>
          <w:lang w:val="ru-RU"/>
        </w:rPr>
        <w:t>и Красноярского края,</w:t>
      </w:r>
      <w:r w:rsidR="00CB6236" w:rsidRPr="00E13557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E13557">
        <w:rPr>
          <w:rFonts w:ascii="Arial" w:hAnsi="Arial" w:cs="Arial"/>
          <w:lang w:val="ru-RU"/>
        </w:rPr>
        <w:t xml:space="preserve">краевого, </w:t>
      </w:r>
      <w:r w:rsidR="00770349" w:rsidRPr="00E13557">
        <w:rPr>
          <w:rFonts w:ascii="Arial" w:hAnsi="Arial" w:cs="Arial"/>
          <w:lang w:val="ru-RU"/>
        </w:rPr>
        <w:t>районного</w:t>
      </w:r>
      <w:r w:rsidR="009E6EED" w:rsidRPr="00E13557">
        <w:rPr>
          <w:rFonts w:ascii="Arial" w:hAnsi="Arial" w:cs="Arial"/>
          <w:lang w:val="ru-RU"/>
        </w:rPr>
        <w:t xml:space="preserve"> и местного</w:t>
      </w:r>
      <w:r w:rsidR="00CB6236" w:rsidRPr="00E13557">
        <w:rPr>
          <w:rFonts w:ascii="Arial" w:hAnsi="Arial" w:cs="Arial"/>
          <w:lang w:val="ru-RU"/>
        </w:rPr>
        <w:t xml:space="preserve"> бюджет</w:t>
      </w:r>
      <w:r w:rsidR="009E6EED" w:rsidRPr="00E13557">
        <w:rPr>
          <w:rFonts w:ascii="Arial" w:hAnsi="Arial" w:cs="Arial"/>
          <w:lang w:val="ru-RU"/>
        </w:rPr>
        <w:t>ов</w:t>
      </w:r>
      <w:r w:rsidR="00CB6236" w:rsidRPr="00E13557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E13557">
        <w:rPr>
          <w:rFonts w:ascii="Arial" w:hAnsi="Arial" w:cs="Arial"/>
          <w:lang w:val="ru-RU"/>
        </w:rPr>
        <w:t xml:space="preserve">краевого и районного </w:t>
      </w:r>
      <w:r w:rsidR="00CB6236" w:rsidRPr="00E13557">
        <w:rPr>
          <w:rFonts w:ascii="Arial" w:hAnsi="Arial" w:cs="Arial"/>
          <w:lang w:val="ru-RU"/>
        </w:rPr>
        <w:t>бюджет</w:t>
      </w:r>
      <w:r w:rsidR="009E6EED" w:rsidRPr="00E13557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072D63" w:rsidRPr="00E13557">
        <w:rPr>
          <w:rFonts w:ascii="Arial" w:hAnsi="Arial" w:cs="Arial"/>
          <w:lang w:val="ru-RU"/>
        </w:rPr>
        <w:t>9</w:t>
      </w:r>
      <w:r w:rsidR="009E6EED" w:rsidRPr="00E13557">
        <w:rPr>
          <w:rFonts w:ascii="Arial" w:hAnsi="Arial" w:cs="Arial"/>
          <w:lang w:val="ru-RU"/>
        </w:rPr>
        <w:t xml:space="preserve"> года.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D272F3" w:rsidRPr="00E13557">
        <w:rPr>
          <w:rFonts w:ascii="Arial" w:hAnsi="Arial" w:cs="Arial"/>
          <w:lang w:val="ru-RU"/>
        </w:rPr>
        <w:t>8</w:t>
      </w:r>
      <w:r w:rsidRPr="00E13557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E13557">
        <w:rPr>
          <w:rFonts w:ascii="Arial" w:hAnsi="Arial" w:cs="Arial"/>
          <w:lang w:val="ru-RU"/>
        </w:rPr>
        <w:t>вознаграждения лиц, замещающих муниципальные</w:t>
      </w:r>
      <w:r w:rsidRPr="00E13557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E13557">
        <w:rPr>
          <w:rFonts w:ascii="Arial" w:hAnsi="Arial" w:cs="Arial"/>
          <w:lang w:val="ru-RU"/>
        </w:rPr>
        <w:t>муниципальных служ</w:t>
      </w:r>
      <w:r w:rsidRPr="00E13557">
        <w:rPr>
          <w:rFonts w:ascii="Arial" w:hAnsi="Arial" w:cs="Arial"/>
          <w:lang w:val="ru-RU"/>
        </w:rPr>
        <w:t xml:space="preserve">ащих </w:t>
      </w:r>
      <w:r w:rsidR="00770349" w:rsidRPr="00E13557">
        <w:rPr>
          <w:rFonts w:ascii="Arial" w:hAnsi="Arial" w:cs="Arial"/>
          <w:lang w:val="ru-RU"/>
        </w:rPr>
        <w:t>сельсовета</w:t>
      </w:r>
    </w:p>
    <w:p w:rsidR="002530AC" w:rsidRPr="00E13557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E13557">
        <w:rPr>
          <w:rFonts w:ascii="Arial" w:hAnsi="Arial" w:cs="Arial"/>
          <w:lang w:val="ru-RU"/>
        </w:rPr>
        <w:t>я</w:t>
      </w:r>
      <w:r w:rsidR="002530AC" w:rsidRPr="00E13557">
        <w:rPr>
          <w:rFonts w:ascii="Arial" w:hAnsi="Arial" w:cs="Arial"/>
          <w:lang w:val="ru-RU"/>
        </w:rPr>
        <w:t>:</w:t>
      </w:r>
    </w:p>
    <w:p w:rsidR="002530AC" w:rsidRPr="00E13557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2020 году на 3 процента с 1 октября 2020</w:t>
      </w:r>
      <w:r w:rsidR="002530AC" w:rsidRPr="00E13557">
        <w:rPr>
          <w:rFonts w:ascii="Arial" w:hAnsi="Arial" w:cs="Arial"/>
          <w:lang w:val="ru-RU"/>
        </w:rPr>
        <w:t xml:space="preserve"> года;</w:t>
      </w:r>
    </w:p>
    <w:p w:rsidR="002530AC" w:rsidRPr="00E13557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на коэффициент, равный 1.</w:t>
      </w:r>
    </w:p>
    <w:p w:rsidR="00E04C37" w:rsidRPr="00E13557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 2. </w:t>
      </w:r>
      <w:r w:rsidR="00E04C37" w:rsidRPr="00E13557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E04C37" w:rsidRPr="00E13557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E13557">
        <w:rPr>
          <w:rFonts w:ascii="Arial" w:hAnsi="Arial" w:cs="Arial"/>
          <w:lang w:val="ru-RU"/>
        </w:rPr>
        <w:t xml:space="preserve"> </w:t>
      </w:r>
      <w:r w:rsidR="002530AC" w:rsidRPr="00E13557">
        <w:rPr>
          <w:rFonts w:ascii="Arial" w:hAnsi="Arial" w:cs="Arial"/>
          <w:lang w:val="ru-RU"/>
        </w:rPr>
        <w:t>индексируется:</w:t>
      </w:r>
    </w:p>
    <w:p w:rsidR="002530AC" w:rsidRPr="00E13557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2020 году на 3 процента с 1 октября 2020</w:t>
      </w:r>
      <w:r w:rsidR="002530AC" w:rsidRPr="00E13557">
        <w:rPr>
          <w:rFonts w:ascii="Arial" w:hAnsi="Arial" w:cs="Arial"/>
          <w:lang w:val="ru-RU"/>
        </w:rPr>
        <w:t xml:space="preserve"> года;</w:t>
      </w:r>
    </w:p>
    <w:p w:rsidR="002530AC" w:rsidRPr="00E13557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на коэффициент, равный 1.</w:t>
      </w:r>
    </w:p>
    <w:p w:rsidR="00E24388" w:rsidRPr="00E13557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E13557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5668CB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E13557">
        <w:rPr>
          <w:rFonts w:ascii="Arial" w:hAnsi="Arial" w:cs="Arial"/>
          <w:lang w:val="ru-RU"/>
        </w:rPr>
        <w:t>муниципальных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служащих </w:t>
      </w:r>
      <w:r w:rsidR="00770349" w:rsidRPr="00E13557">
        <w:rPr>
          <w:rFonts w:ascii="Arial" w:hAnsi="Arial" w:cs="Arial"/>
          <w:lang w:val="ru-RU"/>
        </w:rPr>
        <w:t>сельсовета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E13557">
        <w:rPr>
          <w:rFonts w:ascii="Arial" w:hAnsi="Arial" w:cs="Arial"/>
          <w:lang w:val="ru-RU"/>
        </w:rPr>
        <w:t>обеспечению в 2020</w:t>
      </w:r>
      <w:r w:rsidR="00F51EBF" w:rsidRPr="00E13557">
        <w:rPr>
          <w:rFonts w:ascii="Arial" w:hAnsi="Arial" w:cs="Arial"/>
          <w:lang w:val="ru-RU"/>
        </w:rPr>
        <w:t xml:space="preserve"> году и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="00F51EBF" w:rsidRPr="00E13557">
        <w:rPr>
          <w:rFonts w:ascii="Arial" w:hAnsi="Arial" w:cs="Arial"/>
          <w:lang w:val="ru-RU"/>
        </w:rPr>
        <w:t>-202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единиц</w:t>
      </w:r>
      <w:r w:rsidR="00F66B8F" w:rsidRPr="00E13557">
        <w:rPr>
          <w:rFonts w:ascii="Arial" w:hAnsi="Arial" w:cs="Arial"/>
          <w:lang w:val="ru-RU"/>
        </w:rPr>
        <w:t>ы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E13557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E13557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1</w:t>
      </w:r>
      <w:r w:rsidR="00E04C37" w:rsidRPr="00E13557">
        <w:rPr>
          <w:rFonts w:ascii="Arial" w:hAnsi="Arial" w:cs="Arial"/>
          <w:lang w:val="ru-RU"/>
        </w:rPr>
        <w:t>0</w:t>
      </w:r>
      <w:r w:rsidRPr="00E13557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год.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E1355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E13557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E13557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E13557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8D167D" w:rsidRPr="00E13557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E13557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3. </w:t>
      </w:r>
      <w:r w:rsidR="008D167D" w:rsidRPr="00E13557">
        <w:rPr>
          <w:rFonts w:ascii="Arial" w:hAnsi="Arial" w:cs="Arial"/>
          <w:lang w:val="ru-RU"/>
        </w:rPr>
        <w:t>Договор, заключенный Вознесенским сельсоветом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8D167D" w:rsidRPr="00E13557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E13557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1</w:t>
      </w:r>
      <w:r w:rsidR="00CA7F20" w:rsidRPr="00E13557">
        <w:rPr>
          <w:rFonts w:ascii="Arial" w:hAnsi="Arial" w:cs="Arial"/>
          <w:lang w:val="ru-RU"/>
        </w:rPr>
        <w:t>.</w:t>
      </w:r>
      <w:r w:rsidRPr="00E13557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</w:t>
      </w:r>
    </w:p>
    <w:p w:rsidR="00CB6236" w:rsidRPr="00E13557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E13557">
        <w:rPr>
          <w:sz w:val="24"/>
          <w:szCs w:val="24"/>
        </w:rPr>
        <w:t xml:space="preserve">1. Остатки средств местного бюджета на 1 января </w:t>
      </w:r>
      <w:r w:rsidR="00072D63" w:rsidRPr="00E13557">
        <w:rPr>
          <w:sz w:val="24"/>
          <w:szCs w:val="24"/>
        </w:rPr>
        <w:t>2020</w:t>
      </w:r>
      <w:r w:rsidRPr="00E13557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E13557">
        <w:rPr>
          <w:sz w:val="24"/>
          <w:szCs w:val="24"/>
        </w:rPr>
        <w:t xml:space="preserve">районного </w:t>
      </w:r>
      <w:r w:rsidRPr="00E13557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E13557">
        <w:rPr>
          <w:sz w:val="24"/>
          <w:szCs w:val="24"/>
        </w:rPr>
        <w:t>2020</w:t>
      </w:r>
      <w:r w:rsidRPr="00E13557">
        <w:rPr>
          <w:sz w:val="24"/>
          <w:szCs w:val="24"/>
        </w:rPr>
        <w:t xml:space="preserve"> году.</w:t>
      </w:r>
    </w:p>
    <w:p w:rsidR="00CB6236" w:rsidRPr="00E13557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. Дорожный фонд </w:t>
      </w:r>
      <w:r w:rsidR="005E0AC6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E13557">
        <w:rPr>
          <w:rFonts w:ascii="Arial" w:hAnsi="Arial" w:cs="Arial"/>
          <w:lang w:val="ru-RU"/>
        </w:rPr>
        <w:t>Вознесенского сельсовета</w:t>
      </w:r>
      <w:r w:rsidRPr="00E13557">
        <w:rPr>
          <w:rFonts w:ascii="Arial" w:hAnsi="Arial" w:cs="Arial"/>
          <w:lang w:val="ru-RU"/>
        </w:rPr>
        <w:t xml:space="preserve">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1F72E7">
        <w:rPr>
          <w:rFonts w:ascii="Arial" w:hAnsi="Arial" w:cs="Arial"/>
          <w:lang w:val="ru-RU"/>
        </w:rPr>
        <w:t>3 056</w:t>
      </w:r>
      <w:r w:rsidR="000652BC" w:rsidRPr="00E13557">
        <w:rPr>
          <w:rFonts w:ascii="Arial" w:hAnsi="Arial" w:cs="Arial"/>
          <w:lang w:val="ru-RU"/>
        </w:rPr>
        <w:t xml:space="preserve"> 360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рублей, на </w:t>
      </w:r>
      <w:r w:rsidR="00F51EBF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286 560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</w:t>
      </w:r>
      <w:r w:rsidR="005668CB" w:rsidRPr="00E13557">
        <w:rPr>
          <w:rFonts w:ascii="Arial" w:hAnsi="Arial" w:cs="Arial"/>
          <w:lang w:val="ru-RU"/>
        </w:rPr>
        <w:t xml:space="preserve"> и</w:t>
      </w:r>
      <w:r w:rsidRPr="00E13557">
        <w:rPr>
          <w:rFonts w:ascii="Arial" w:hAnsi="Arial" w:cs="Arial"/>
          <w:lang w:val="ru-RU"/>
        </w:rPr>
        <w:t xml:space="preserve"> на </w:t>
      </w:r>
      <w:r w:rsidR="00E04C37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300 857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</w:t>
      </w:r>
      <w:r w:rsidR="00CA7F20" w:rsidRPr="00E13557">
        <w:rPr>
          <w:rFonts w:ascii="Arial" w:hAnsi="Arial" w:cs="Arial"/>
          <w:lang w:val="ru-RU"/>
        </w:rPr>
        <w:t xml:space="preserve"> 1</w:t>
      </w:r>
      <w:r w:rsidR="00A346A8" w:rsidRPr="00E13557">
        <w:rPr>
          <w:rFonts w:ascii="Arial" w:hAnsi="Arial" w:cs="Arial"/>
          <w:lang w:val="ru-RU"/>
        </w:rPr>
        <w:t>3</w:t>
      </w:r>
      <w:r w:rsidRPr="00E13557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Утвердить в составе </w:t>
      </w:r>
      <w:r w:rsidR="005668CB" w:rsidRPr="00E13557">
        <w:rPr>
          <w:rFonts w:ascii="Arial" w:hAnsi="Arial" w:cs="Arial"/>
          <w:lang w:val="ru-RU"/>
        </w:rPr>
        <w:t>доходов</w:t>
      </w:r>
      <w:r w:rsidRPr="00E13557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1F72E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</w:t>
      </w:r>
      <w:r w:rsidR="00072D6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и плановый период </w:t>
      </w:r>
      <w:r w:rsidR="00072D63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="00403716" w:rsidRPr="00E13557">
        <w:rPr>
          <w:rFonts w:ascii="Arial" w:hAnsi="Arial" w:cs="Arial"/>
          <w:lang w:val="ru-RU"/>
        </w:rPr>
        <w:t xml:space="preserve"> годы в размере </w:t>
      </w:r>
      <w:r w:rsidR="009A42F8" w:rsidRPr="00E13557">
        <w:rPr>
          <w:rFonts w:ascii="Arial" w:hAnsi="Arial" w:cs="Arial"/>
          <w:lang w:val="ru-RU"/>
        </w:rPr>
        <w:t>2 134 400,</w:t>
      </w:r>
      <w:r w:rsidR="00072D63" w:rsidRPr="00E13557">
        <w:rPr>
          <w:rFonts w:ascii="Arial" w:hAnsi="Arial" w:cs="Arial"/>
          <w:lang w:val="ru-RU"/>
        </w:rPr>
        <w:t>00</w:t>
      </w:r>
      <w:r w:rsidR="00403716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рублей ежегодно;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2020 году и в плановом периоде 2021-2022гг. в размере 1 030 100,00 рублей ежегодно, прочие межбюджетные трансферты на доплату до минимального уровня оплаты труда в 2020году и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>в плановом периоде 2021-2022 в размере 31 914,00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 xml:space="preserve">рублей </w:t>
      </w:r>
      <w:r w:rsidR="007A1E59" w:rsidRPr="00E13557">
        <w:rPr>
          <w:rFonts w:ascii="Arial" w:hAnsi="Arial" w:cs="Arial"/>
          <w:lang w:val="ru-RU"/>
        </w:rPr>
        <w:t>ежегодно</w:t>
      </w:r>
      <w:r w:rsidR="009A42F8" w:rsidRPr="00E13557">
        <w:rPr>
          <w:rFonts w:ascii="Arial" w:hAnsi="Arial" w:cs="Arial"/>
          <w:lang w:val="ru-RU"/>
        </w:rPr>
        <w:t>, прочие межбюджетные трансферты на сбалансированность в 2020 году</w:t>
      </w:r>
    </w:p>
    <w:p w:rsidR="00DA7093" w:rsidRPr="00E13557" w:rsidRDefault="001F72E7" w:rsidP="001F72E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1 200 000,00 рублей</w:t>
      </w:r>
      <w:r w:rsidR="009A42F8" w:rsidRPr="00E13557">
        <w:rPr>
          <w:rFonts w:ascii="Arial" w:hAnsi="Arial" w:cs="Arial"/>
          <w:lang w:val="ru-RU"/>
        </w:rPr>
        <w:t xml:space="preserve"> и плановом периоде 2021-2022гг. в размере 600 000,00 рублей ежегодно</w:t>
      </w:r>
    </w:p>
    <w:p w:rsidR="00DA7093" w:rsidRPr="00E13557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на </w:t>
      </w:r>
      <w:r w:rsidR="009A42F8" w:rsidRPr="00E13557">
        <w:rPr>
          <w:rFonts w:ascii="Arial" w:hAnsi="Arial" w:cs="Arial"/>
          <w:lang w:val="ru-RU"/>
        </w:rPr>
        <w:t>2020</w:t>
      </w:r>
      <w:r w:rsidR="00EE3E7D" w:rsidRPr="00E13557">
        <w:rPr>
          <w:rFonts w:ascii="Arial" w:hAnsi="Arial" w:cs="Arial"/>
          <w:lang w:val="ru-RU"/>
        </w:rPr>
        <w:t xml:space="preserve"> год </w:t>
      </w:r>
      <w:r w:rsidR="000652BC" w:rsidRPr="00E13557">
        <w:rPr>
          <w:rFonts w:ascii="Arial" w:hAnsi="Arial" w:cs="Arial"/>
          <w:lang w:val="ru-RU"/>
        </w:rPr>
        <w:t>371 315,00</w:t>
      </w:r>
      <w:r w:rsidR="007A1E59" w:rsidRPr="00E13557">
        <w:rPr>
          <w:rFonts w:ascii="Arial" w:hAnsi="Arial" w:cs="Arial"/>
          <w:lang w:val="ru-RU"/>
        </w:rPr>
        <w:t xml:space="preserve"> рублей </w:t>
      </w:r>
      <w:r w:rsidR="00420CF5" w:rsidRPr="00E13557">
        <w:rPr>
          <w:rFonts w:ascii="Arial" w:hAnsi="Arial" w:cs="Arial"/>
          <w:lang w:val="ru-RU"/>
        </w:rPr>
        <w:t xml:space="preserve">и </w:t>
      </w:r>
      <w:r w:rsidRPr="00E13557">
        <w:rPr>
          <w:rFonts w:ascii="Arial" w:hAnsi="Arial" w:cs="Arial"/>
          <w:lang w:val="ru-RU"/>
        </w:rPr>
        <w:t xml:space="preserve">плановый период </w:t>
      </w:r>
      <w:r w:rsidR="00785150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>-</w:t>
      </w:r>
      <w:r w:rsidR="00785150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годы в с</w:t>
      </w:r>
      <w:r w:rsidR="005668CB" w:rsidRPr="00E13557">
        <w:rPr>
          <w:rFonts w:ascii="Arial" w:hAnsi="Arial" w:cs="Arial"/>
          <w:lang w:val="ru-RU"/>
        </w:rPr>
        <w:t xml:space="preserve">умме </w:t>
      </w:r>
      <w:r w:rsidR="009A42F8" w:rsidRPr="00E13557">
        <w:rPr>
          <w:rFonts w:ascii="Arial" w:hAnsi="Arial" w:cs="Arial"/>
          <w:lang w:val="ru-RU"/>
        </w:rPr>
        <w:t>361 604</w:t>
      </w:r>
      <w:r w:rsidR="00D3712C" w:rsidRPr="00E13557">
        <w:rPr>
          <w:rFonts w:ascii="Arial" w:hAnsi="Arial" w:cs="Arial"/>
          <w:lang w:val="ru-RU"/>
        </w:rPr>
        <w:t>,00</w:t>
      </w:r>
      <w:r w:rsidR="00EE3E7D" w:rsidRPr="00E13557">
        <w:rPr>
          <w:rFonts w:ascii="Arial" w:hAnsi="Arial" w:cs="Arial"/>
          <w:lang w:val="ru-RU"/>
        </w:rPr>
        <w:t xml:space="preserve"> рублей</w:t>
      </w:r>
      <w:r w:rsidR="00D3712C" w:rsidRPr="00E13557">
        <w:rPr>
          <w:rFonts w:ascii="Arial" w:hAnsi="Arial" w:cs="Arial"/>
          <w:lang w:val="ru-RU"/>
        </w:rPr>
        <w:t xml:space="preserve"> ежегодно</w:t>
      </w:r>
      <w:r w:rsidR="00EE3E7D" w:rsidRPr="00E13557">
        <w:rPr>
          <w:rFonts w:ascii="Arial" w:hAnsi="Arial" w:cs="Arial"/>
          <w:lang w:val="ru-RU"/>
        </w:rPr>
        <w:t>.</w:t>
      </w: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1</w:t>
      </w:r>
      <w:r w:rsidR="00A346A8" w:rsidRPr="00E13557">
        <w:rPr>
          <w:rFonts w:ascii="Arial" w:hAnsi="Arial" w:cs="Arial"/>
          <w:lang w:val="ru-RU"/>
        </w:rPr>
        <w:t>4</w:t>
      </w:r>
      <w:r w:rsidRPr="00E13557">
        <w:rPr>
          <w:rFonts w:ascii="Arial" w:hAnsi="Arial" w:cs="Arial"/>
          <w:lang w:val="ru-RU"/>
        </w:rPr>
        <w:t>. Резервный фонд сельсовета</w:t>
      </w: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9A42F8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>-</w:t>
      </w:r>
      <w:r w:rsidR="009A42F8" w:rsidRPr="00E13557">
        <w:rPr>
          <w:rFonts w:ascii="Arial" w:hAnsi="Arial" w:cs="Arial"/>
          <w:lang w:val="ru-RU"/>
        </w:rPr>
        <w:t>2022</w:t>
      </w:r>
      <w:r w:rsidRPr="00E13557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E13557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5</w:t>
      </w:r>
      <w:r w:rsidRPr="00E13557">
        <w:rPr>
          <w:rFonts w:ascii="Arial" w:hAnsi="Arial" w:cs="Arial"/>
          <w:lang w:val="ru-RU"/>
        </w:rPr>
        <w:t xml:space="preserve">. </w:t>
      </w:r>
      <w:r w:rsidR="00C86AC4" w:rsidRPr="00E13557">
        <w:rPr>
          <w:rFonts w:ascii="Arial" w:hAnsi="Arial" w:cs="Arial"/>
          <w:lang w:val="ru-RU"/>
        </w:rPr>
        <w:t>Муниципальны</w:t>
      </w:r>
      <w:r w:rsidRPr="00E13557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 xml:space="preserve">1. </w:t>
      </w:r>
      <w:r w:rsidR="00EA13E1" w:rsidRPr="00E13557">
        <w:rPr>
          <w:rFonts w:ascii="Arial" w:hAnsi="Arial" w:cs="Arial"/>
          <w:lang w:val="ru-RU"/>
        </w:rPr>
        <w:t xml:space="preserve">Установить что, </w:t>
      </w:r>
      <w:r w:rsidRPr="00E13557">
        <w:rPr>
          <w:rFonts w:ascii="Arial" w:hAnsi="Arial" w:cs="Arial"/>
          <w:lang w:val="ru-RU"/>
        </w:rPr>
        <w:t>программ</w:t>
      </w:r>
      <w:r w:rsidR="00EA13E1" w:rsidRPr="00E13557">
        <w:rPr>
          <w:rFonts w:ascii="Arial" w:hAnsi="Arial" w:cs="Arial"/>
          <w:lang w:val="ru-RU"/>
        </w:rPr>
        <w:t>а муниципальных</w:t>
      </w:r>
      <w:r w:rsidRPr="00E13557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E13557">
        <w:rPr>
          <w:rFonts w:ascii="Arial" w:hAnsi="Arial" w:cs="Arial"/>
          <w:lang w:val="ru-RU"/>
        </w:rPr>
        <w:t>Вознесенского сельсовета</w:t>
      </w:r>
      <w:r w:rsidRPr="00E13557">
        <w:rPr>
          <w:rFonts w:ascii="Arial" w:hAnsi="Arial" w:cs="Arial"/>
          <w:lang w:val="ru-RU"/>
        </w:rPr>
        <w:t xml:space="preserve"> на </w:t>
      </w:r>
      <w:r w:rsidR="00A206C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</w:t>
      </w:r>
      <w:r w:rsidR="00A206C3" w:rsidRPr="00E13557">
        <w:rPr>
          <w:rFonts w:ascii="Arial" w:hAnsi="Arial" w:cs="Arial"/>
          <w:lang w:val="ru-RU"/>
        </w:rPr>
        <w:t xml:space="preserve"> 2021</w:t>
      </w:r>
      <w:r w:rsidRPr="00E13557">
        <w:rPr>
          <w:rFonts w:ascii="Arial" w:hAnsi="Arial" w:cs="Arial"/>
          <w:lang w:val="ru-RU"/>
        </w:rPr>
        <w:t>-</w:t>
      </w:r>
      <w:r w:rsidR="00A206C3" w:rsidRPr="00E13557">
        <w:rPr>
          <w:rFonts w:ascii="Arial" w:hAnsi="Arial" w:cs="Arial"/>
          <w:lang w:val="ru-RU"/>
        </w:rPr>
        <w:t xml:space="preserve">2022 </w:t>
      </w:r>
      <w:r w:rsidRPr="00E13557">
        <w:rPr>
          <w:rFonts w:ascii="Arial" w:hAnsi="Arial" w:cs="Arial"/>
          <w:lang w:val="ru-RU"/>
        </w:rPr>
        <w:t xml:space="preserve">годов </w:t>
      </w:r>
      <w:r w:rsidR="00EA13E1" w:rsidRPr="00E13557">
        <w:rPr>
          <w:rFonts w:ascii="Arial" w:hAnsi="Arial" w:cs="Arial"/>
          <w:lang w:val="ru-RU"/>
        </w:rPr>
        <w:t>не принималась (</w:t>
      </w:r>
      <w:r w:rsidRPr="00E13557">
        <w:rPr>
          <w:rFonts w:ascii="Arial" w:hAnsi="Arial" w:cs="Arial"/>
          <w:lang w:val="ru-RU"/>
        </w:rPr>
        <w:t>приложени</w:t>
      </w:r>
      <w:r w:rsidR="00EA13E1" w:rsidRPr="00E13557">
        <w:rPr>
          <w:rFonts w:ascii="Arial" w:hAnsi="Arial" w:cs="Arial"/>
          <w:lang w:val="ru-RU"/>
        </w:rPr>
        <w:t>е</w:t>
      </w:r>
      <w:r w:rsidRPr="00E13557">
        <w:rPr>
          <w:rFonts w:ascii="Arial" w:hAnsi="Arial" w:cs="Arial"/>
        </w:rPr>
        <w:t> </w:t>
      </w:r>
      <w:r w:rsidR="005668CB" w:rsidRPr="00E13557">
        <w:rPr>
          <w:rFonts w:ascii="Arial" w:hAnsi="Arial" w:cs="Arial"/>
          <w:lang w:val="ru-RU"/>
        </w:rPr>
        <w:t xml:space="preserve">№ </w:t>
      </w:r>
      <w:r w:rsidR="00EA13E1" w:rsidRPr="00E13557">
        <w:rPr>
          <w:rFonts w:ascii="Arial" w:hAnsi="Arial" w:cs="Arial"/>
          <w:lang w:val="ru-RU"/>
        </w:rPr>
        <w:t>1</w:t>
      </w:r>
      <w:r w:rsidR="00EE3E7D" w:rsidRPr="00E13557">
        <w:rPr>
          <w:rFonts w:ascii="Arial" w:hAnsi="Arial" w:cs="Arial"/>
          <w:lang w:val="ru-RU"/>
        </w:rPr>
        <w:t>3</w:t>
      </w:r>
      <w:r w:rsidRPr="00E13557">
        <w:rPr>
          <w:rFonts w:ascii="Arial" w:hAnsi="Arial" w:cs="Arial"/>
          <w:lang w:val="ru-RU"/>
        </w:rPr>
        <w:t xml:space="preserve">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EA13E1" w:rsidRPr="00E13557">
        <w:rPr>
          <w:rFonts w:ascii="Arial" w:hAnsi="Arial" w:cs="Arial"/>
          <w:lang w:val="ru-RU"/>
        </w:rPr>
        <w:t>)</w:t>
      </w:r>
      <w:r w:rsidRPr="00E13557">
        <w:rPr>
          <w:rFonts w:ascii="Arial" w:hAnsi="Arial" w:cs="Arial"/>
          <w:lang w:val="ru-RU"/>
        </w:rPr>
        <w:t>.</w:t>
      </w:r>
    </w:p>
    <w:p w:rsidR="00EA13E1" w:rsidRPr="00E13557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6</w:t>
      </w:r>
      <w:r w:rsidR="00CA7F20" w:rsidRPr="00E13557">
        <w:rPr>
          <w:rFonts w:ascii="Arial" w:hAnsi="Arial" w:cs="Arial"/>
          <w:lang w:val="ru-RU"/>
        </w:rPr>
        <w:t>.</w:t>
      </w:r>
      <w:r w:rsidR="003B6DCD" w:rsidRPr="00E13557">
        <w:rPr>
          <w:rFonts w:ascii="Arial" w:hAnsi="Arial" w:cs="Arial"/>
          <w:lang w:val="ru-RU"/>
        </w:rPr>
        <w:t>Муниципальный</w:t>
      </w:r>
      <w:r w:rsidRPr="00E13557">
        <w:rPr>
          <w:rFonts w:ascii="Arial" w:hAnsi="Arial" w:cs="Arial"/>
          <w:lang w:val="ru-RU"/>
        </w:rPr>
        <w:t xml:space="preserve"> внутренний долг </w:t>
      </w:r>
      <w:r w:rsidR="003B6DCD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E13557">
        <w:rPr>
          <w:rFonts w:ascii="Arial" w:hAnsi="Arial" w:cs="Arial"/>
          <w:lang w:val="ru-RU"/>
        </w:rPr>
        <w:t>муниципального</w:t>
      </w:r>
      <w:r w:rsidRPr="00E13557">
        <w:rPr>
          <w:rFonts w:ascii="Arial" w:hAnsi="Arial" w:cs="Arial"/>
          <w:lang w:val="ru-RU"/>
        </w:rPr>
        <w:t xml:space="preserve"> внутреннего долга </w:t>
      </w:r>
      <w:r w:rsidR="00EA13E1" w:rsidRPr="00E13557">
        <w:rPr>
          <w:rFonts w:ascii="Arial" w:hAnsi="Arial" w:cs="Arial"/>
          <w:lang w:val="ru-RU"/>
        </w:rPr>
        <w:t>Вознесен</w:t>
      </w:r>
      <w:r w:rsidR="00EC02FB" w:rsidRPr="00E13557">
        <w:rPr>
          <w:rFonts w:ascii="Arial" w:hAnsi="Arial" w:cs="Arial"/>
          <w:lang w:val="ru-RU"/>
        </w:rPr>
        <w:t>с</w:t>
      </w:r>
      <w:r w:rsidR="00EA13E1" w:rsidRPr="00E13557">
        <w:rPr>
          <w:rFonts w:ascii="Arial" w:hAnsi="Arial" w:cs="Arial"/>
          <w:lang w:val="ru-RU"/>
        </w:rPr>
        <w:t>кого сельсовета</w:t>
      </w:r>
      <w:r w:rsidRPr="00E13557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E13557">
        <w:rPr>
          <w:rFonts w:ascii="Arial" w:hAnsi="Arial" w:cs="Arial"/>
          <w:lang w:val="ru-RU"/>
        </w:rPr>
        <w:t>Вознесенского сельсовета: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на 1 января </w:t>
      </w:r>
      <w:r w:rsidR="00E9596F" w:rsidRPr="00E13557">
        <w:rPr>
          <w:rFonts w:ascii="Arial" w:hAnsi="Arial" w:cs="Arial"/>
          <w:lang w:val="ru-RU"/>
        </w:rPr>
        <w:t>20</w:t>
      </w:r>
      <w:r w:rsidR="004F01D2" w:rsidRPr="00E13557">
        <w:rPr>
          <w:rFonts w:ascii="Arial" w:hAnsi="Arial" w:cs="Arial"/>
          <w:lang w:val="ru-RU"/>
        </w:rPr>
        <w:t>2</w:t>
      </w:r>
      <w:r w:rsidR="002B5FC7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года </w:t>
      </w:r>
      <w:r w:rsidR="00EC02FB" w:rsidRPr="00E13557">
        <w:rPr>
          <w:rFonts w:ascii="Arial" w:hAnsi="Arial" w:cs="Arial"/>
          <w:lang w:val="ru-RU"/>
        </w:rPr>
        <w:t>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на 1 января </w:t>
      </w:r>
      <w:r w:rsidR="004F01D2" w:rsidRPr="00E13557">
        <w:rPr>
          <w:rFonts w:ascii="Arial" w:hAnsi="Arial" w:cs="Arial"/>
          <w:lang w:val="ru-RU"/>
        </w:rPr>
        <w:t>202</w:t>
      </w:r>
      <w:r w:rsidR="002B5FC7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года </w:t>
      </w:r>
      <w:r w:rsidR="00EC02FB" w:rsidRPr="00E13557">
        <w:rPr>
          <w:rFonts w:ascii="Arial" w:hAnsi="Arial" w:cs="Arial"/>
          <w:lang w:val="ru-RU"/>
        </w:rPr>
        <w:t>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 0,0 р</w:t>
      </w:r>
      <w:r w:rsidRPr="00E13557">
        <w:rPr>
          <w:rFonts w:ascii="Arial" w:hAnsi="Arial" w:cs="Arial"/>
          <w:lang w:val="ru-RU"/>
        </w:rPr>
        <w:t>ублей;</w:t>
      </w:r>
    </w:p>
    <w:p w:rsidR="00420CF5" w:rsidRPr="00E1355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на 1 января 202</w:t>
      </w:r>
      <w:r w:rsidR="002B5FC7" w:rsidRPr="00E13557">
        <w:rPr>
          <w:rFonts w:ascii="Arial" w:hAnsi="Arial" w:cs="Arial"/>
          <w:lang w:val="ru-RU"/>
        </w:rPr>
        <w:t>3</w:t>
      </w:r>
      <w:r w:rsidR="00CB6236" w:rsidRPr="00E13557">
        <w:rPr>
          <w:rFonts w:ascii="Arial" w:hAnsi="Arial" w:cs="Arial"/>
        </w:rPr>
        <w:t> </w:t>
      </w:r>
      <w:r w:rsidR="00EC02FB" w:rsidRPr="00E13557">
        <w:rPr>
          <w:rFonts w:ascii="Arial" w:hAnsi="Arial" w:cs="Arial"/>
          <w:lang w:val="ru-RU"/>
        </w:rPr>
        <w:t xml:space="preserve">года 0,0 </w:t>
      </w:r>
      <w:r w:rsidR="00CB6236"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="00CB6236"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 0,0</w:t>
      </w:r>
      <w:r w:rsidR="00CB6236" w:rsidRPr="00E13557">
        <w:rPr>
          <w:rFonts w:ascii="Arial" w:hAnsi="Arial" w:cs="Arial"/>
        </w:rPr>
        <w:t> </w:t>
      </w:r>
      <w:r w:rsidR="00CB6236" w:rsidRPr="00E13557">
        <w:rPr>
          <w:rFonts w:ascii="Arial" w:hAnsi="Arial" w:cs="Arial"/>
          <w:lang w:val="ru-RU"/>
        </w:rPr>
        <w:t>рублей.</w:t>
      </w:r>
    </w:p>
    <w:p w:rsidR="00EA4CE8" w:rsidRPr="00E13557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E13557">
        <w:rPr>
          <w:rFonts w:ascii="Arial" w:hAnsi="Arial" w:cs="Arial"/>
          <w:lang w:val="ru-RU"/>
        </w:rPr>
        <w:t>льсовета на 2020</w:t>
      </w:r>
      <w:r w:rsidR="00EE3E7D" w:rsidRPr="00E13557">
        <w:rPr>
          <w:rFonts w:ascii="Arial" w:hAnsi="Arial" w:cs="Arial"/>
          <w:lang w:val="ru-RU"/>
        </w:rPr>
        <w:t xml:space="preserve"> год в сумме </w:t>
      </w:r>
      <w:r w:rsidR="00EA4CE8" w:rsidRPr="00E13557">
        <w:rPr>
          <w:rFonts w:ascii="Arial" w:hAnsi="Arial" w:cs="Arial"/>
          <w:lang w:val="ru-RU"/>
        </w:rPr>
        <w:t>4 208 936,00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</w:t>
      </w:r>
      <w:r w:rsidR="00EA4CE8" w:rsidRPr="00E13557">
        <w:rPr>
          <w:rFonts w:ascii="Arial" w:hAnsi="Arial" w:cs="Arial"/>
          <w:lang w:val="ru-RU"/>
        </w:rPr>
        <w:t>блей, на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EA4CE8" w:rsidRPr="00E13557">
        <w:rPr>
          <w:rFonts w:ascii="Arial" w:hAnsi="Arial" w:cs="Arial"/>
          <w:lang w:val="ru-RU"/>
        </w:rPr>
        <w:t>2021</w:t>
      </w:r>
      <w:r w:rsidR="00EE3E7D" w:rsidRPr="00E13557">
        <w:rPr>
          <w:rFonts w:ascii="Arial" w:hAnsi="Arial" w:cs="Arial"/>
          <w:lang w:val="ru-RU"/>
        </w:rPr>
        <w:t xml:space="preserve"> год в сумме </w:t>
      </w:r>
      <w:r w:rsidR="00EA4CE8" w:rsidRPr="00E13557">
        <w:rPr>
          <w:rFonts w:ascii="Arial" w:hAnsi="Arial" w:cs="Arial"/>
          <w:lang w:val="ru-RU"/>
        </w:rPr>
        <w:t>4 381 386,05</w:t>
      </w:r>
      <w:r w:rsidR="00785150" w:rsidRPr="00E13557">
        <w:rPr>
          <w:rFonts w:ascii="Arial" w:hAnsi="Arial" w:cs="Arial"/>
          <w:lang w:val="ru-RU"/>
        </w:rPr>
        <w:t xml:space="preserve"> рублей, на 202</w:t>
      </w:r>
      <w:r w:rsidR="00EA4CE8" w:rsidRPr="00E13557">
        <w:rPr>
          <w:rFonts w:ascii="Arial" w:hAnsi="Arial" w:cs="Arial"/>
          <w:lang w:val="ru-RU"/>
        </w:rPr>
        <w:t>2</w:t>
      </w:r>
      <w:r w:rsidR="00E9596F" w:rsidRPr="00E13557">
        <w:rPr>
          <w:rFonts w:ascii="Arial" w:hAnsi="Arial" w:cs="Arial"/>
          <w:lang w:val="ru-RU"/>
        </w:rPr>
        <w:t xml:space="preserve"> год в сумме </w:t>
      </w:r>
    </w:p>
    <w:p w:rsidR="00420CF5" w:rsidRPr="00E13557" w:rsidRDefault="00EA4CE8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4 577 495,01</w:t>
      </w:r>
      <w:r w:rsidR="00420CF5" w:rsidRPr="00E13557">
        <w:rPr>
          <w:rFonts w:ascii="Arial" w:hAnsi="Arial" w:cs="Arial"/>
        </w:rPr>
        <w:t> </w:t>
      </w:r>
      <w:r w:rsidR="005A655D" w:rsidRPr="00E13557">
        <w:rPr>
          <w:rFonts w:ascii="Arial" w:hAnsi="Arial" w:cs="Arial"/>
          <w:lang w:val="ru-RU"/>
        </w:rPr>
        <w:t>рубля</w:t>
      </w:r>
      <w:r w:rsidR="00420CF5" w:rsidRPr="00E13557">
        <w:rPr>
          <w:rFonts w:ascii="Arial" w:hAnsi="Arial" w:cs="Arial"/>
          <w:lang w:val="ru-RU"/>
        </w:rPr>
        <w:t>.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3. Установить, что</w:t>
      </w:r>
      <w:r w:rsidR="007A1E59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201</w:t>
      </w:r>
      <w:r w:rsidR="00785150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1 390 553,10</w:t>
      </w:r>
      <w:r w:rsidR="005A655D" w:rsidRPr="00E13557">
        <w:rPr>
          <w:rFonts w:ascii="Arial" w:hAnsi="Arial" w:cs="Arial"/>
          <w:lang w:val="ru-RU"/>
        </w:rPr>
        <w:t xml:space="preserve"> рубля</w:t>
      </w:r>
      <w:r w:rsidRPr="00E13557">
        <w:rPr>
          <w:rFonts w:ascii="Arial" w:hAnsi="Arial" w:cs="Arial"/>
          <w:lang w:val="ru-RU"/>
        </w:rPr>
        <w:t>;</w:t>
      </w:r>
    </w:p>
    <w:p w:rsidR="00420CF5" w:rsidRPr="00E13557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2020</w:t>
      </w:r>
      <w:r w:rsidR="00420CF5"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1 280 910,60</w:t>
      </w:r>
      <w:r w:rsidR="005A655D" w:rsidRPr="00E13557">
        <w:rPr>
          <w:rFonts w:ascii="Arial" w:hAnsi="Arial" w:cs="Arial"/>
          <w:lang w:val="ru-RU"/>
        </w:rPr>
        <w:t xml:space="preserve"> </w:t>
      </w:r>
      <w:r w:rsidR="00420CF5" w:rsidRPr="00E13557">
        <w:rPr>
          <w:rFonts w:ascii="Arial" w:hAnsi="Arial" w:cs="Arial"/>
          <w:lang w:val="ru-RU"/>
        </w:rPr>
        <w:t>рублей;</w:t>
      </w:r>
    </w:p>
    <w:p w:rsidR="00420CF5" w:rsidRPr="00E1355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</w:t>
      </w:r>
      <w:r w:rsidR="00785150" w:rsidRPr="00E13557">
        <w:rPr>
          <w:rFonts w:ascii="Arial" w:hAnsi="Arial" w:cs="Arial"/>
          <w:lang w:val="ru-RU"/>
        </w:rPr>
        <w:t>21</w:t>
      </w:r>
      <w:r w:rsidR="00420CF5"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1 329 226,95</w:t>
      </w:r>
      <w:r w:rsidR="005A655D" w:rsidRPr="00E13557">
        <w:rPr>
          <w:rFonts w:ascii="Arial" w:hAnsi="Arial" w:cs="Arial"/>
          <w:lang w:val="ru-RU"/>
        </w:rPr>
        <w:t xml:space="preserve"> </w:t>
      </w:r>
      <w:r w:rsidR="00420CF5" w:rsidRPr="00E13557">
        <w:rPr>
          <w:rFonts w:ascii="Arial" w:hAnsi="Arial" w:cs="Arial"/>
          <w:lang w:val="ru-RU"/>
        </w:rPr>
        <w:t>рублей.</w:t>
      </w:r>
    </w:p>
    <w:p w:rsidR="00CB6236" w:rsidRPr="00E1355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</w:t>
      </w:r>
      <w:r w:rsidR="00CB6236" w:rsidRPr="00E13557">
        <w:rPr>
          <w:rFonts w:ascii="Arial" w:hAnsi="Arial" w:cs="Arial"/>
          <w:lang w:val="ru-RU"/>
        </w:rPr>
        <w:t xml:space="preserve">. </w:t>
      </w:r>
      <w:r w:rsidR="00EC02FB" w:rsidRPr="00E13557">
        <w:rPr>
          <w:rFonts w:ascii="Arial" w:hAnsi="Arial" w:cs="Arial"/>
          <w:lang w:val="ru-RU"/>
        </w:rPr>
        <w:t>Установить, что</w:t>
      </w:r>
      <w:r w:rsidR="00CB6236" w:rsidRPr="00E13557">
        <w:rPr>
          <w:rFonts w:ascii="Arial" w:hAnsi="Arial" w:cs="Arial"/>
          <w:lang w:val="ru-RU"/>
        </w:rPr>
        <w:t xml:space="preserve"> программ</w:t>
      </w:r>
      <w:r w:rsidR="00EC02FB" w:rsidRPr="00E13557">
        <w:rPr>
          <w:rFonts w:ascii="Arial" w:hAnsi="Arial" w:cs="Arial"/>
          <w:lang w:val="ru-RU"/>
        </w:rPr>
        <w:t>а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EC02FB" w:rsidRPr="00E13557">
        <w:rPr>
          <w:rFonts w:ascii="Arial" w:hAnsi="Arial" w:cs="Arial"/>
          <w:lang w:val="ru-RU"/>
        </w:rPr>
        <w:t xml:space="preserve">муниципальных </w:t>
      </w:r>
      <w:r w:rsidR="00CB6236" w:rsidRPr="00E13557">
        <w:rPr>
          <w:rFonts w:ascii="Arial" w:hAnsi="Arial" w:cs="Arial"/>
          <w:lang w:val="ru-RU"/>
        </w:rPr>
        <w:t xml:space="preserve">гарантий </w:t>
      </w:r>
      <w:r w:rsidR="00EC02FB" w:rsidRPr="00E1355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E13557">
        <w:rPr>
          <w:rFonts w:ascii="Arial" w:hAnsi="Arial" w:cs="Arial"/>
          <w:lang w:val="ru-RU"/>
        </w:rPr>
        <w:t xml:space="preserve">на </w:t>
      </w:r>
      <w:r w:rsidR="00EA4CE8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</w:rPr>
        <w:t> </w:t>
      </w:r>
      <w:r w:rsidR="00CB6236" w:rsidRPr="00E13557">
        <w:rPr>
          <w:rFonts w:ascii="Arial" w:hAnsi="Arial" w:cs="Arial"/>
          <w:lang w:val="ru-RU"/>
        </w:rPr>
        <w:t xml:space="preserve">год и плановый период </w:t>
      </w:r>
      <w:r w:rsidR="00785150" w:rsidRPr="00E13557">
        <w:rPr>
          <w:rFonts w:ascii="Arial" w:hAnsi="Arial" w:cs="Arial"/>
          <w:lang w:val="ru-RU"/>
        </w:rPr>
        <w:t>202</w:t>
      </w:r>
      <w:r w:rsidR="00EA4CE8" w:rsidRPr="00E13557">
        <w:rPr>
          <w:rFonts w:ascii="Arial" w:hAnsi="Arial" w:cs="Arial"/>
          <w:lang w:val="ru-RU"/>
        </w:rPr>
        <w:t>1</w:t>
      </w:r>
      <w:r w:rsidR="00CB6236" w:rsidRPr="00E13557">
        <w:rPr>
          <w:rFonts w:ascii="Arial" w:hAnsi="Arial" w:cs="Arial"/>
          <w:lang w:val="ru-RU"/>
        </w:rPr>
        <w:t>-</w:t>
      </w:r>
      <w:r w:rsidR="005A655D" w:rsidRPr="00E13557">
        <w:rPr>
          <w:rFonts w:ascii="Arial" w:hAnsi="Arial" w:cs="Arial"/>
          <w:lang w:val="ru-RU"/>
        </w:rPr>
        <w:t>202</w:t>
      </w:r>
      <w:r w:rsidR="00EA4CE8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 </w:t>
      </w:r>
      <w:r w:rsidR="00EC02FB" w:rsidRPr="00E13557">
        <w:rPr>
          <w:rFonts w:ascii="Arial" w:hAnsi="Arial" w:cs="Arial"/>
          <w:lang w:val="ru-RU"/>
        </w:rPr>
        <w:t>не принималась (</w:t>
      </w:r>
      <w:r w:rsidR="00CB6236" w:rsidRPr="00E13557">
        <w:rPr>
          <w:rFonts w:ascii="Arial" w:hAnsi="Arial" w:cs="Arial"/>
          <w:lang w:val="ru-RU"/>
        </w:rPr>
        <w:t>приложени</w:t>
      </w:r>
      <w:r w:rsidR="00EC02FB" w:rsidRPr="00E13557">
        <w:rPr>
          <w:rFonts w:ascii="Arial" w:hAnsi="Arial" w:cs="Arial"/>
          <w:lang w:val="ru-RU"/>
        </w:rPr>
        <w:t xml:space="preserve">е </w:t>
      </w:r>
      <w:r w:rsidR="004E3414" w:rsidRPr="00E13557">
        <w:rPr>
          <w:rFonts w:ascii="Arial" w:hAnsi="Arial" w:cs="Arial"/>
          <w:lang w:val="ru-RU"/>
        </w:rPr>
        <w:t xml:space="preserve">№ </w:t>
      </w:r>
      <w:r w:rsidR="00EE3E7D" w:rsidRPr="00E13557">
        <w:rPr>
          <w:rFonts w:ascii="Arial" w:hAnsi="Arial" w:cs="Arial"/>
          <w:lang w:val="ru-RU"/>
        </w:rPr>
        <w:t>14</w:t>
      </w:r>
      <w:r w:rsidR="00CB6236" w:rsidRPr="00E13557">
        <w:rPr>
          <w:rFonts w:ascii="Arial" w:hAnsi="Arial" w:cs="Arial"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EC02FB" w:rsidRPr="00E13557">
        <w:rPr>
          <w:rFonts w:ascii="Arial" w:hAnsi="Arial" w:cs="Arial"/>
          <w:lang w:val="ru-RU"/>
        </w:rPr>
        <w:t>)</w:t>
      </w:r>
      <w:r w:rsidR="00CB6236" w:rsidRPr="00E13557">
        <w:rPr>
          <w:rFonts w:ascii="Arial" w:hAnsi="Arial" w:cs="Arial"/>
          <w:lang w:val="ru-RU"/>
        </w:rPr>
        <w:t>.</w:t>
      </w:r>
    </w:p>
    <w:p w:rsidR="00420CF5" w:rsidRPr="00E1355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7</w:t>
      </w:r>
      <w:r w:rsidRPr="00E13557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DA7093" w:rsidRPr="00E13557">
        <w:rPr>
          <w:rFonts w:ascii="Arial" w:hAnsi="Arial" w:cs="Arial"/>
          <w:lang w:val="ru-RU"/>
        </w:rPr>
        <w:t>Установить, что к</w:t>
      </w:r>
      <w:r w:rsidRPr="00E13557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E13557">
        <w:rPr>
          <w:rFonts w:ascii="Arial" w:hAnsi="Arial" w:cs="Arial"/>
          <w:lang w:val="ru-RU"/>
        </w:rPr>
        <w:t xml:space="preserve"> с 01 января 2020</w:t>
      </w:r>
      <w:r w:rsidR="00420CF5" w:rsidRPr="00E13557">
        <w:rPr>
          <w:rFonts w:ascii="Arial" w:hAnsi="Arial" w:cs="Arial"/>
          <w:lang w:val="ru-RU"/>
        </w:rPr>
        <w:t xml:space="preserve"> года</w:t>
      </w:r>
      <w:r w:rsidRPr="00E13557">
        <w:rPr>
          <w:rFonts w:ascii="Arial" w:hAnsi="Arial" w:cs="Arial"/>
          <w:lang w:val="ru-RU"/>
        </w:rPr>
        <w:t xml:space="preserve"> осуществляется </w:t>
      </w:r>
      <w:r w:rsidR="00420CF5" w:rsidRPr="00E13557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E13557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E13557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8</w:t>
      </w:r>
      <w:r w:rsidRPr="00E13557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E13557">
        <w:rPr>
          <w:rFonts w:ascii="Arial" w:hAnsi="Arial" w:cs="Arial"/>
          <w:lang w:val="ru-RU"/>
        </w:rPr>
        <w:t>Решение</w:t>
      </w:r>
    </w:p>
    <w:p w:rsidR="00886780" w:rsidRPr="00E1355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886780" w:rsidRPr="00E13557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E13557">
        <w:rPr>
          <w:rFonts w:ascii="Arial" w:hAnsi="Arial" w:cs="Arial"/>
          <w:lang w:val="ru-RU"/>
        </w:rPr>
        <w:t xml:space="preserve">муниципальной </w:t>
      </w:r>
      <w:r w:rsidR="00886780" w:rsidRPr="00E13557">
        <w:rPr>
          <w:rFonts w:ascii="Arial" w:hAnsi="Arial" w:cs="Arial"/>
          <w:lang w:val="ru-RU"/>
        </w:rPr>
        <w:t>газете «</w:t>
      </w:r>
      <w:r w:rsidR="009E6A86" w:rsidRPr="00E13557">
        <w:rPr>
          <w:rFonts w:ascii="Arial" w:hAnsi="Arial" w:cs="Arial"/>
          <w:lang w:val="ru-RU"/>
        </w:rPr>
        <w:t>Вестник Вознесенского сельсовета</w:t>
      </w:r>
      <w:r w:rsidR="00886780" w:rsidRPr="00E13557">
        <w:rPr>
          <w:rFonts w:ascii="Arial" w:hAnsi="Arial" w:cs="Arial"/>
          <w:lang w:val="ru-RU"/>
        </w:rPr>
        <w:t>».</w:t>
      </w:r>
    </w:p>
    <w:p w:rsidR="00A3744E" w:rsidRPr="00E1355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</w:t>
      </w:r>
      <w:r w:rsidR="00886780" w:rsidRPr="00E13557">
        <w:rPr>
          <w:rFonts w:ascii="Arial" w:hAnsi="Arial" w:cs="Arial"/>
          <w:lang w:val="ru-RU"/>
        </w:rPr>
        <w:t>Решение</w:t>
      </w:r>
      <w:r w:rsidR="00CB6236" w:rsidRPr="00E13557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E13557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E13557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Председатель сельского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Глава Вознесенского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Совета депутатов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сельсовета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___________</w:t>
      </w:r>
      <w:r w:rsidR="00785150" w:rsidRPr="00E13557">
        <w:rPr>
          <w:rFonts w:ascii="Arial" w:hAnsi="Arial" w:cs="Arial"/>
          <w:lang w:val="ru-RU"/>
        </w:rPr>
        <w:t>Д.В.</w:t>
      </w:r>
      <w:r w:rsidR="004F1998" w:rsidRPr="00E13557">
        <w:rPr>
          <w:rFonts w:ascii="Arial" w:hAnsi="Arial" w:cs="Arial"/>
          <w:lang w:val="ru-RU"/>
        </w:rPr>
        <w:t xml:space="preserve"> </w:t>
      </w:r>
      <w:r w:rsidR="00785150" w:rsidRPr="00E13557">
        <w:rPr>
          <w:rFonts w:ascii="Arial" w:hAnsi="Arial" w:cs="Arial"/>
          <w:lang w:val="ru-RU"/>
        </w:rPr>
        <w:t>Козлов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___________Т.П. </w:t>
      </w:r>
      <w:proofErr w:type="spellStart"/>
      <w:r w:rsidRPr="00E13557">
        <w:rPr>
          <w:rFonts w:ascii="Arial" w:hAnsi="Arial" w:cs="Arial"/>
          <w:lang w:val="ru-RU"/>
        </w:rPr>
        <w:t>Шмаль</w:t>
      </w:r>
      <w:proofErr w:type="spellEnd"/>
      <w:r w:rsidRPr="00E13557">
        <w:rPr>
          <w:rFonts w:ascii="Arial" w:hAnsi="Arial" w:cs="Arial"/>
          <w:lang w:val="ru-RU"/>
        </w:rPr>
        <w:t xml:space="preserve"> </w:t>
      </w:r>
    </w:p>
    <w:p w:rsidR="00CA7F20" w:rsidRPr="00E13557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E13557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E13557" w:rsidSect="00E1355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80817" w:rsidRPr="00E13557" w:rsidRDefault="00180817" w:rsidP="00976AE9">
      <w:pPr>
        <w:rPr>
          <w:rFonts w:ascii="Arial" w:hAnsi="Arial" w:cs="Arial"/>
          <w:lang w:val="ru-RU"/>
        </w:rPr>
      </w:pPr>
    </w:p>
    <w:p w:rsidR="00281F67" w:rsidRPr="00E13557" w:rsidRDefault="00281F67" w:rsidP="00976AE9">
      <w:pPr>
        <w:rPr>
          <w:rFonts w:ascii="Arial" w:hAnsi="Arial" w:cs="Arial"/>
          <w:lang w:val="ru-RU"/>
        </w:rPr>
      </w:pPr>
    </w:p>
    <w:p w:rsidR="00281F67" w:rsidRPr="00E13557" w:rsidRDefault="00281F67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297"/>
        <w:gridCol w:w="2469"/>
        <w:gridCol w:w="951"/>
        <w:gridCol w:w="951"/>
        <w:gridCol w:w="3397"/>
      </w:tblGrid>
      <w:tr w:rsidR="001F72E7" w:rsidRPr="00A737B9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1F72E7" w:rsidRPr="00A737B9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F72E7" w:rsidRPr="00A737B9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F72E7" w:rsidRPr="00A737B9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№41 </w:t>
            </w:r>
          </w:p>
        </w:tc>
      </w:tr>
      <w:tr w:rsidR="001F72E7" w:rsidRPr="00A737B9" w:rsidTr="00606D05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F72E7" w:rsidRPr="00801371" w:rsidTr="001F72E7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737B9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1F72E7" w:rsidRPr="00A737B9" w:rsidTr="00606D05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72E7" w:rsidRPr="00A737B9" w:rsidRDefault="001F72E7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F72E7" w:rsidRPr="00A737B9" w:rsidTr="00606D05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72E7" w:rsidRPr="00A737B9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37B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E7" w:rsidRPr="00A737B9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37B9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72E7" w:rsidRPr="00A737B9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37B9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72E7" w:rsidRPr="00A737B9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37B9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1F72E7" w:rsidRPr="00A737B9" w:rsidTr="00606D05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2E7" w:rsidRPr="00A737B9" w:rsidRDefault="001F72E7" w:rsidP="001F72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72E7" w:rsidRPr="00A737B9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37B9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E7" w:rsidRPr="00A737B9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37B9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E7" w:rsidRPr="00A737B9" w:rsidRDefault="001F72E7" w:rsidP="001F72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37B9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4E082D" w:rsidRPr="00A737B9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082D">
              <w:rPr>
                <w:rFonts w:ascii="Arial" w:hAnsi="Arial" w:cs="Arial"/>
                <w:b/>
                <w:bCs/>
                <w:color w:val="000000"/>
              </w:rPr>
              <w:t xml:space="preserve">1 873 429,11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color w:val="000000"/>
              </w:rPr>
            </w:pPr>
            <w:r w:rsidRPr="004E082D">
              <w:rPr>
                <w:rFonts w:ascii="Arial" w:hAnsi="Arial" w:cs="Arial"/>
                <w:color w:val="000000"/>
              </w:rPr>
              <w:t xml:space="preserve">1 873 429,11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4E082D">
              <w:rPr>
                <w:rFonts w:ascii="Arial" w:hAnsi="Arial" w:cs="Arial"/>
                <w:i/>
                <w:iCs/>
                <w:color w:val="000000"/>
              </w:rPr>
              <w:t xml:space="preserve">-16 176 218,49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color w:val="000000"/>
              </w:rPr>
            </w:pPr>
            <w:r w:rsidRPr="004E082D">
              <w:rPr>
                <w:rFonts w:ascii="Arial" w:hAnsi="Arial" w:cs="Arial"/>
                <w:color w:val="000000"/>
              </w:rPr>
              <w:t xml:space="preserve">-16 176 218,49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color w:val="000000"/>
              </w:rPr>
            </w:pPr>
            <w:r w:rsidRPr="004E082D">
              <w:rPr>
                <w:rFonts w:ascii="Arial" w:hAnsi="Arial" w:cs="Arial"/>
                <w:color w:val="000000"/>
              </w:rPr>
              <w:t xml:space="preserve">-16 176 218,49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color w:val="000000"/>
              </w:rPr>
            </w:pPr>
            <w:r w:rsidRPr="004E082D">
              <w:rPr>
                <w:rFonts w:ascii="Arial" w:hAnsi="Arial" w:cs="Arial"/>
                <w:color w:val="000000"/>
              </w:rPr>
              <w:t xml:space="preserve">-16 176 218,49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4E082D">
              <w:rPr>
                <w:rFonts w:ascii="Arial" w:hAnsi="Arial" w:cs="Arial"/>
                <w:i/>
                <w:iCs/>
                <w:color w:val="000000"/>
              </w:rPr>
              <w:t xml:space="preserve">18 049 647,60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iCs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A737B9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color w:val="000000"/>
              </w:rPr>
            </w:pPr>
            <w:r w:rsidRPr="004E082D">
              <w:rPr>
                <w:rFonts w:ascii="Arial" w:hAnsi="Arial" w:cs="Arial"/>
                <w:color w:val="000000"/>
              </w:rPr>
              <w:t xml:space="preserve">18 049 647,60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color w:val="000000"/>
              </w:rPr>
            </w:pPr>
            <w:r w:rsidRPr="004E082D">
              <w:rPr>
                <w:rFonts w:ascii="Arial" w:hAnsi="Arial" w:cs="Arial"/>
                <w:color w:val="000000"/>
              </w:rPr>
              <w:t xml:space="preserve">18 049 647,60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E082D" w:rsidRPr="00A737B9" w:rsidTr="00606D05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A737B9" w:rsidRDefault="004E082D" w:rsidP="001F72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>
            <w:pPr>
              <w:jc w:val="right"/>
              <w:rPr>
                <w:rFonts w:ascii="Arial" w:hAnsi="Arial" w:cs="Arial"/>
                <w:color w:val="000000"/>
              </w:rPr>
            </w:pPr>
            <w:r w:rsidRPr="004E082D">
              <w:rPr>
                <w:rFonts w:ascii="Arial" w:hAnsi="Arial" w:cs="Arial"/>
                <w:color w:val="000000"/>
              </w:rPr>
              <w:t xml:space="preserve">18 049 647,60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A737B9" w:rsidRDefault="004E082D" w:rsidP="001F72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737B9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3086"/>
        <w:gridCol w:w="5362"/>
      </w:tblGrid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6540A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 41 </w:t>
            </w:r>
          </w:p>
        </w:tc>
      </w:tr>
      <w:tr w:rsidR="006540A1" w:rsidRPr="00E13557" w:rsidTr="000652BC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801371" w:rsidTr="000652BC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6540A1" w:rsidRPr="00801371" w:rsidTr="000652BC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6540A1" w:rsidRPr="00E13557" w:rsidTr="000652BC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540A1" w:rsidRPr="00801371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801371" w:rsidTr="000652BC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801371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6540A1" w:rsidRPr="00801371" w:rsidTr="000652BC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6540A1" w:rsidRPr="00801371" w:rsidTr="000652BC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,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нахдящегся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540A1" w:rsidRPr="00801371" w:rsidTr="000652BC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540A1" w:rsidRPr="00801371" w:rsidTr="000652BC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6540A1" w:rsidRPr="00801371" w:rsidTr="000652BC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6540A1" w:rsidRPr="00801371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6540A1" w:rsidRPr="00801371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6540A1" w:rsidRPr="00801371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540A1" w:rsidRPr="00801371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540A1" w:rsidRPr="00801371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6540A1" w:rsidRPr="00801371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6540A1" w:rsidRPr="00801371" w:rsidTr="000652BC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6540A1" w:rsidRPr="00801371" w:rsidTr="000652BC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излишне взысканные суммы</w:t>
            </w:r>
          </w:p>
        </w:tc>
      </w:tr>
      <w:tr w:rsidR="006540A1" w:rsidRPr="00801371" w:rsidTr="000652BC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540A1" w:rsidRPr="00801371" w:rsidTr="000652BC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540A1" w:rsidRPr="00801371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Безвозмездное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6540A1" w:rsidRPr="00801371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6540A1" w:rsidRPr="00801371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6540A1" w:rsidRPr="00801371" w:rsidTr="000652BC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1" w:name="RANGE!A1:D29"/>
      <w:bookmarkEnd w:id="1"/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962"/>
      </w:tblGrid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801371" w:rsidTr="00823352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823352" w:rsidRPr="00801371" w:rsidTr="00823352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823352" w:rsidRPr="00E13557" w:rsidTr="00823352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823352" w:rsidRPr="00801371" w:rsidTr="0082335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23352" w:rsidRPr="00801371" w:rsidTr="0082335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Увеличение прочих остатков денежных средств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местного бюджета</w:t>
            </w:r>
          </w:p>
        </w:tc>
      </w:tr>
      <w:tr w:rsidR="00823352" w:rsidRPr="00801371" w:rsidTr="00823352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823352" w:rsidRDefault="00823352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1"/>
        <w:gridCol w:w="403"/>
        <w:gridCol w:w="350"/>
        <w:gridCol w:w="350"/>
        <w:gridCol w:w="350"/>
        <w:gridCol w:w="402"/>
        <w:gridCol w:w="350"/>
        <w:gridCol w:w="463"/>
        <w:gridCol w:w="402"/>
        <w:gridCol w:w="2147"/>
        <w:gridCol w:w="927"/>
        <w:gridCol w:w="1386"/>
        <w:gridCol w:w="1690"/>
      </w:tblGrid>
      <w:tr w:rsidR="004E082D" w:rsidRPr="004E082D" w:rsidTr="004E082D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" w:name="RANGE!A1:M52"/>
            <w:bookmarkEnd w:id="2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Приложение №  4</w:t>
            </w:r>
          </w:p>
        </w:tc>
      </w:tr>
      <w:tr w:rsidR="004E082D" w:rsidRPr="004E082D" w:rsidTr="004E082D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4E082D" w:rsidRPr="004E082D" w:rsidTr="004E082D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от 19.12.2019г.    № 41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4E082D" w:rsidRPr="00801371" w:rsidTr="004E082D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4E082D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4E082D" w:rsidRPr="00801371" w:rsidTr="004E082D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4E082D" w:rsidRPr="004E082D" w:rsidTr="004E082D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4 719 196,12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4 727 886,05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4 941 320,01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4E082D" w:rsidRPr="004E082D" w:rsidTr="004E082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4E082D" w:rsidRPr="004E082D" w:rsidTr="004E082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4E082D" w:rsidRPr="004E082D" w:rsidTr="004E082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4E082D" w:rsidRPr="004E082D" w:rsidTr="004E082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4E082D" w:rsidRPr="004E082D" w:rsidTr="004E082D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148 610,00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4E082D" w:rsidRPr="004E082D" w:rsidTr="004E082D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4E082D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4E082D" w:rsidRPr="004E082D" w:rsidTr="004E082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4E082D" w:rsidRPr="004E082D" w:rsidTr="004E082D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4E082D" w:rsidRPr="004E082D" w:rsidTr="004E082D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4E082D" w:rsidRPr="004E082D" w:rsidTr="004E082D">
        <w:trPr>
          <w:trHeight w:val="2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ИМУЩЕСТВО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3 554 </w:t>
            </w:r>
            <w:r w:rsidRPr="004E082D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3 629 </w:t>
            </w:r>
            <w:r w:rsidRPr="004E082D">
              <w:rPr>
                <w:rFonts w:ascii="Arial" w:hAnsi="Arial" w:cs="Arial"/>
                <w:bCs/>
                <w:lang w:val="ru-RU" w:eastAsia="ru-RU"/>
              </w:rPr>
              <w:lastRenderedPageBreak/>
              <w:t>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lastRenderedPageBreak/>
              <w:t>3 806 355,00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4E082D" w:rsidRPr="004E082D" w:rsidTr="004E082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3 310 000,00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3 475 500,00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3 649 275,00</w:t>
            </w:r>
          </w:p>
        </w:tc>
      </w:tr>
      <w:tr w:rsidR="004E082D" w:rsidRPr="004E082D" w:rsidTr="004E082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4E082D" w:rsidRPr="004E082D" w:rsidTr="004E082D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4E082D">
              <w:rPr>
                <w:rFonts w:ascii="Arial" w:hAnsi="Arial" w:cs="Arial"/>
                <w:lang w:val="ru-RU" w:eastAsia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lastRenderedPageBreak/>
              <w:t>1 360 000,00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1 428 000,00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1 499 400,00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4E082D" w:rsidRPr="004E082D" w:rsidTr="004E082D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4E082D" w:rsidRPr="004E082D" w:rsidTr="004E082D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4E082D" w:rsidRPr="004E082D" w:rsidTr="004E082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сдачи в аренду имущества, составляющего казну поселений (за исключением земельных </w:t>
            </w: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участков)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lastRenderedPageBreak/>
              <w:t>259 476,00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4E082D" w:rsidRPr="004E082D" w:rsidTr="004E082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45 260,12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4E082D" w:rsidRPr="004E082D" w:rsidTr="004E082D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45 260,12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11 457 022,37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4E082D" w:rsidRPr="004E082D" w:rsidTr="004E082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11 095 622,37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4E082D" w:rsidRPr="004E082D" w:rsidTr="004E082D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4E082D" w:rsidRPr="004E082D" w:rsidTr="004E082D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 xml:space="preserve">Дотации бюджетам субъектов Российской Федерации и </w:t>
            </w:r>
            <w:r w:rsidRPr="004E082D">
              <w:rPr>
                <w:rFonts w:ascii="Arial" w:hAnsi="Arial" w:cs="Arial"/>
                <w:lang w:val="ru-RU" w:eastAsia="ru-RU"/>
              </w:rPr>
              <w:lastRenderedPageBreak/>
              <w:t>муниципальных образований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lastRenderedPageBreak/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4E082D" w:rsidRPr="004E082D" w:rsidTr="004E082D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4E082D" w:rsidRPr="004E082D" w:rsidTr="004E082D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4E082D" w:rsidRPr="004E082D" w:rsidTr="004E082D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179 720,26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4E082D" w:rsidRPr="004E082D" w:rsidTr="004E082D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172 556,26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4E082D" w:rsidRPr="004E082D" w:rsidTr="004E082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8 410 187,11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4E082D" w:rsidRPr="004E082D" w:rsidTr="004E082D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 xml:space="preserve">Прочие межбюджетные трансферты, передаваемые </w:t>
            </w:r>
            <w:r w:rsidRPr="004E082D">
              <w:rPr>
                <w:rFonts w:ascii="Arial" w:hAnsi="Arial" w:cs="Arial"/>
                <w:lang w:val="ru-RU" w:eastAsia="ru-RU"/>
              </w:rPr>
              <w:lastRenderedPageBreak/>
              <w:t>бюджетам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lastRenderedPageBreak/>
              <w:t>8 410 187,11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4E082D" w:rsidRPr="004E082D" w:rsidTr="004E082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165 000,00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4E082D" w:rsidRPr="004E082D" w:rsidTr="004E082D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56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165 000,00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4E082D" w:rsidRPr="004E082D" w:rsidTr="004E082D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58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82D" w:rsidRPr="004E082D" w:rsidRDefault="004E082D" w:rsidP="004E082D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196 400,00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4E082D" w:rsidRPr="004E082D" w:rsidTr="004E082D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186 400,00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4E082D" w:rsidRPr="004E082D" w:rsidTr="004E082D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62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82D" w:rsidRPr="004E082D" w:rsidRDefault="004E082D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lang w:val="ru-RU" w:eastAsia="ru-RU"/>
              </w:rPr>
            </w:pPr>
            <w:r w:rsidRPr="004E082D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4E082D" w:rsidRPr="004E082D" w:rsidTr="004E082D">
        <w:trPr>
          <w:trHeight w:val="330"/>
        </w:trPr>
        <w:tc>
          <w:tcPr>
            <w:tcW w:w="300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82D" w:rsidRPr="004E082D" w:rsidRDefault="004E082D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16 176 218,49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9 045 037,05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082D" w:rsidRPr="004E082D" w:rsidRDefault="004E082D" w:rsidP="004E082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E082D">
              <w:rPr>
                <w:rFonts w:ascii="Arial" w:hAnsi="Arial" w:cs="Arial"/>
                <w:bCs/>
                <w:lang w:val="ru-RU" w:eastAsia="ru-RU"/>
              </w:rPr>
              <w:t>9 107 471,01</w:t>
            </w:r>
          </w:p>
        </w:tc>
      </w:tr>
    </w:tbl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Pr="00E13557" w:rsidRDefault="00606D05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Default="000652BC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1"/>
        <w:gridCol w:w="2482"/>
        <w:gridCol w:w="1058"/>
        <w:gridCol w:w="1298"/>
        <w:gridCol w:w="1854"/>
        <w:gridCol w:w="2458"/>
      </w:tblGrid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F623E" w:rsidRDefault="00606D05" w:rsidP="00606D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6D05" w:rsidRPr="004F623E" w:rsidTr="004E082D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6D05" w:rsidRPr="004F623E" w:rsidTr="004E082D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606D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.1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2.2019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41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6D05" w:rsidRPr="00801371" w:rsidTr="004E082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4F623E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4F623E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06D05" w:rsidRPr="004F623E" w:rsidTr="004E082D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606D05" w:rsidRPr="004F623E" w:rsidTr="004E082D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801371" w:rsidP="001E1D6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7 9</w:t>
            </w:r>
            <w:r w:rsidR="001E1D6D">
              <w:rPr>
                <w:rFonts w:ascii="Arial" w:hAnsi="Arial" w:cs="Arial"/>
                <w:bCs/>
                <w:lang w:val="ru-RU" w:eastAsia="ru-RU"/>
              </w:rPr>
              <w:t>55</w:t>
            </w:r>
            <w:r w:rsidR="00606D05" w:rsidRPr="004F623E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="001E1D6D">
              <w:rPr>
                <w:rFonts w:ascii="Arial" w:hAnsi="Arial" w:cs="Arial"/>
                <w:bCs/>
                <w:lang w:val="ru-RU" w:eastAsia="ru-RU"/>
              </w:rPr>
              <w:t>975,00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606D05" w:rsidRPr="004F623E" w:rsidTr="004E082D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866 961,54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606D05" w:rsidRPr="004F623E" w:rsidTr="004E082D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30 102,86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06D05" w:rsidRPr="004F623E" w:rsidTr="004E082D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4F623E">
              <w:rPr>
                <w:rFonts w:ascii="Arial" w:hAnsi="Arial" w:cs="Arial"/>
                <w:lang w:val="ru-RU"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0104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80137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5 </w:t>
            </w:r>
            <w:r w:rsidR="00801371">
              <w:rPr>
                <w:rFonts w:ascii="Arial" w:hAnsi="Arial" w:cs="Arial"/>
                <w:lang w:val="ru-RU" w:eastAsia="ru-RU"/>
              </w:rPr>
              <w:t>7</w:t>
            </w:r>
            <w:r w:rsidR="001E1D6D">
              <w:rPr>
                <w:rFonts w:ascii="Arial" w:hAnsi="Arial" w:cs="Arial"/>
                <w:lang w:val="ru-RU" w:eastAsia="ru-RU"/>
              </w:rPr>
              <w:t>2</w:t>
            </w:r>
            <w:r w:rsidRPr="004F623E">
              <w:rPr>
                <w:rFonts w:ascii="Arial" w:hAnsi="Arial" w:cs="Arial"/>
                <w:lang w:val="ru-RU" w:eastAsia="ru-RU"/>
              </w:rPr>
              <w:t xml:space="preserve">9 </w:t>
            </w:r>
            <w:r w:rsidR="001E1D6D">
              <w:rPr>
                <w:rFonts w:ascii="Arial" w:hAnsi="Arial" w:cs="Arial"/>
                <w:lang w:val="ru-RU" w:eastAsia="ru-RU"/>
              </w:rPr>
              <w:t>325,55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606D05" w:rsidRPr="004F623E" w:rsidTr="004E082D">
        <w:trPr>
          <w:trHeight w:val="3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220 000,00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1 099 581,05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172 556,26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172 556,26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06D05" w:rsidRPr="004F623E" w:rsidTr="004E082D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123 755,00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606D05" w:rsidRPr="004F623E" w:rsidTr="004E082D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113 755,00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1E1D6D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3 076 802,84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1E1D6D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3 076 802,84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606D05" w:rsidRPr="004F623E" w:rsidTr="004E082D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4 408 903,48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80137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3 </w:t>
            </w:r>
            <w:r w:rsidR="00801371">
              <w:rPr>
                <w:rFonts w:ascii="Arial" w:hAnsi="Arial" w:cs="Arial"/>
                <w:lang w:val="ru-RU" w:eastAsia="ru-RU"/>
              </w:rPr>
              <w:t>5</w:t>
            </w:r>
            <w:r w:rsidRPr="004F623E">
              <w:rPr>
                <w:rFonts w:ascii="Arial" w:hAnsi="Arial" w:cs="Arial"/>
                <w:lang w:val="ru-RU" w:eastAsia="ru-RU"/>
              </w:rPr>
              <w:t>22 724,66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606D05" w:rsidRPr="004F623E" w:rsidTr="004E082D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1 086 178,82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1 829 673,06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1 829 673,06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6D05" w:rsidRPr="004F623E" w:rsidTr="004E082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6D05" w:rsidRPr="004F623E" w:rsidTr="004E082D">
        <w:trPr>
          <w:trHeight w:val="300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18 049 647,60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606D05" w:rsidRPr="004F623E" w:rsidTr="004E082D">
        <w:trPr>
          <w:trHeight w:val="315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606D05" w:rsidRPr="004F623E" w:rsidTr="004E082D">
        <w:trPr>
          <w:trHeight w:val="315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18 049 647,60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606D05" w:rsidRPr="00E13557" w:rsidRDefault="00606D05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1"/>
        <w:gridCol w:w="6304"/>
        <w:gridCol w:w="496"/>
        <w:gridCol w:w="497"/>
        <w:gridCol w:w="537"/>
        <w:gridCol w:w="461"/>
        <w:gridCol w:w="965"/>
      </w:tblGrid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717C4F" w:rsidRPr="00717C4F" w:rsidTr="00717C4F">
        <w:trPr>
          <w:trHeight w:val="28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от   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.1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2.2019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г.   № 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</w:tr>
      <w:tr w:rsidR="00717C4F" w:rsidRPr="00801371" w:rsidTr="00717C4F">
        <w:trPr>
          <w:trHeight w:val="31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717C4F" w:rsidRPr="00717C4F" w:rsidTr="00717C4F">
        <w:trPr>
          <w:trHeight w:val="28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Сумма на          2020 год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7 9</w:t>
            </w:r>
            <w:r w:rsidR="00717C4F"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55 975,00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866 961,54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866 961,54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866 961,54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860 111,97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584 025,60  </w:t>
            </w:r>
          </w:p>
        </w:tc>
      </w:tr>
      <w:tr w:rsidR="00717C4F" w:rsidRPr="00717C4F" w:rsidTr="00717C4F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10 997,20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176 375,74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68 136,32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20 577,11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6 849,57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5 260,80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1 588,77  </w:t>
            </w:r>
          </w:p>
        </w:tc>
      </w:tr>
      <w:tr w:rsidR="00717C4F" w:rsidRPr="00717C4F" w:rsidTr="00717C4F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30 102,86  </w:t>
            </w:r>
          </w:p>
        </w:tc>
      </w:tr>
      <w:tr w:rsidR="00717C4F" w:rsidRPr="00717C4F" w:rsidTr="00717C4F">
        <w:trPr>
          <w:trHeight w:val="3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27 185,00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27 185,00  </w:t>
            </w:r>
          </w:p>
        </w:tc>
      </w:tr>
      <w:tr w:rsidR="00717C4F" w:rsidRPr="00717C4F" w:rsidTr="00717C4F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27 185,00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27 185,00  </w:t>
            </w:r>
          </w:p>
        </w:tc>
      </w:tr>
      <w:tr w:rsidR="00717C4F" w:rsidRPr="00717C4F" w:rsidTr="00717C4F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частичное финансирование расходов на повышение с 1 июня 2020 года размеров оплаты труда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2 917,86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2 917,86  </w:t>
            </w:r>
          </w:p>
        </w:tc>
      </w:tr>
      <w:tr w:rsidR="00717C4F" w:rsidRPr="00717C4F" w:rsidTr="00717C4F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</w:t>
            </w:r>
            <w:r w:rsidR="00801371">
              <w:rPr>
                <w:rFonts w:ascii="Arial" w:hAnsi="Arial" w:cs="Arial"/>
                <w:bCs/>
                <w:color w:val="000000"/>
                <w:lang w:val="ru-RU" w:eastAsia="ru-RU"/>
              </w:rPr>
              <w:t>7</w:t>
            </w: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29 329,55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</w:t>
            </w:r>
            <w:r w:rsidR="00801371">
              <w:rPr>
                <w:rFonts w:ascii="Arial" w:hAnsi="Arial" w:cs="Arial"/>
                <w:iCs/>
                <w:color w:val="000000"/>
                <w:lang w:val="ru-RU" w:eastAsia="ru-RU"/>
              </w:rPr>
              <w:t>7</w:t>
            </w: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29 329,55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5 7</w:t>
            </w:r>
            <w:r w:rsidR="00717C4F"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29 329,55  </w:t>
            </w:r>
          </w:p>
        </w:tc>
      </w:tr>
      <w:tr w:rsidR="00717C4F" w:rsidRPr="00717C4F" w:rsidTr="00717C4F">
        <w:trPr>
          <w:trHeight w:val="12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5 551 755,00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2 341 806,75  </w:t>
            </w:r>
          </w:p>
        </w:tc>
      </w:tr>
      <w:tr w:rsidR="00717C4F" w:rsidRPr="00717C4F" w:rsidTr="00717C4F">
        <w:trPr>
          <w:trHeight w:val="15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707 225,66  </w:t>
            </w:r>
          </w:p>
        </w:tc>
      </w:tr>
      <w:tr w:rsidR="00717C4F" w:rsidRPr="00717C4F" w:rsidTr="00717C4F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801371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717C4F" w:rsidRPr="00717C4F" w:rsidTr="00717C4F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6 937,00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299,94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60 043,50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167 303,15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50 525,56  </w:t>
            </w:r>
          </w:p>
        </w:tc>
      </w:tr>
      <w:tr w:rsidR="00717C4F" w:rsidRPr="00717C4F" w:rsidTr="00717C4F">
        <w:trPr>
          <w:trHeight w:val="22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20 020,30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15 376,57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4 643,73  </w:t>
            </w:r>
          </w:p>
        </w:tc>
      </w:tr>
      <w:tr w:rsidR="00717C4F" w:rsidRPr="00717C4F" w:rsidTr="00717C4F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30 976,54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23 791,50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7 185,04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4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1 099 581,05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1 091 917,05  </w:t>
            </w:r>
          </w:p>
        </w:tc>
      </w:tr>
      <w:tr w:rsidR="00717C4F" w:rsidRPr="00717C4F" w:rsidTr="00717C4F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1 091 917,05  </w:t>
            </w:r>
          </w:p>
        </w:tc>
      </w:tr>
      <w:tr w:rsidR="00717C4F" w:rsidRPr="00717C4F" w:rsidTr="00717C4F">
        <w:trPr>
          <w:trHeight w:val="19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 </w:t>
            </w:r>
          </w:p>
        </w:tc>
      </w:tr>
      <w:tr w:rsidR="00717C4F" w:rsidRPr="00717C4F" w:rsidTr="00717C4F">
        <w:trPr>
          <w:trHeight w:val="7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717C4F" w:rsidRPr="00717C4F" w:rsidTr="00717C4F">
        <w:trPr>
          <w:trHeight w:val="87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251 267,87  </w:t>
            </w:r>
          </w:p>
        </w:tc>
      </w:tr>
      <w:tr w:rsidR="00717C4F" w:rsidRPr="00717C4F" w:rsidTr="00717C4F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717C4F" w:rsidRPr="00717C4F" w:rsidTr="00717C4F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717C4F">
              <w:rPr>
                <w:rFonts w:ascii="Arial" w:hAnsi="Arial" w:cs="Arial"/>
                <w:lang w:val="ru-RU" w:eastAsia="ru-RU"/>
              </w:rPr>
              <w:t>Красноярскского</w:t>
            </w:r>
            <w:proofErr w:type="spellEnd"/>
            <w:r w:rsidRPr="00717C4F">
              <w:rPr>
                <w:rFonts w:ascii="Arial" w:hAnsi="Arial" w:cs="Arial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7 836,38  </w:t>
            </w:r>
          </w:p>
        </w:tc>
      </w:tr>
      <w:tr w:rsidR="00717C4F" w:rsidRPr="00717C4F" w:rsidTr="00717C4F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6 018,72  </w:t>
            </w:r>
          </w:p>
        </w:tc>
      </w:tr>
      <w:tr w:rsidR="00717C4F" w:rsidRPr="00717C4F" w:rsidTr="00717C4F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1 817,66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15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12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ремонт автомобильных дорог в рамках подпрограммы "Дороги общего пользования местного значения"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172 556,26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 </w:t>
            </w:r>
          </w:p>
        </w:tc>
      </w:tr>
      <w:tr w:rsidR="00717C4F" w:rsidRPr="00717C4F" w:rsidTr="00717C4F">
        <w:trPr>
          <w:trHeight w:val="22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172 556,26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83 301,12  </w:t>
            </w:r>
          </w:p>
        </w:tc>
      </w:tr>
      <w:tr w:rsidR="00717C4F" w:rsidRPr="00717C4F" w:rsidTr="00717C4F">
        <w:trPr>
          <w:trHeight w:val="15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25 156,94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123 755,00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113 755,00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15 800,00  </w:t>
            </w:r>
          </w:p>
        </w:tc>
      </w:tr>
      <w:tr w:rsidR="00717C4F" w:rsidRPr="00717C4F" w:rsidTr="00717C4F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15 800,00  </w:t>
            </w:r>
          </w:p>
        </w:tc>
      </w:tr>
      <w:tr w:rsidR="00717C4F" w:rsidRPr="00717C4F" w:rsidTr="00717C4F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717C4F" w:rsidRPr="00717C4F" w:rsidTr="00717C4F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93 057,00  </w:t>
            </w:r>
          </w:p>
        </w:tc>
      </w:tr>
      <w:tr w:rsidR="00717C4F" w:rsidRPr="00717C4F" w:rsidTr="00717C4F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717C4F" w:rsidRPr="00717C4F" w:rsidTr="00717C4F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4 898,00  </w:t>
            </w:r>
          </w:p>
        </w:tc>
      </w:tr>
      <w:tr w:rsidR="00717C4F" w:rsidRPr="00717C4F" w:rsidTr="00717C4F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4898,00</w:t>
            </w:r>
          </w:p>
        </w:tc>
      </w:tr>
      <w:tr w:rsidR="00717C4F" w:rsidRPr="00717C4F" w:rsidTr="00717C4F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3 076 802,84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3 076 802,84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</w:t>
            </w:r>
            <w:r w:rsidR="00801371">
              <w:rPr>
                <w:rFonts w:ascii="Arial" w:hAnsi="Arial" w:cs="Arial"/>
                <w:iCs/>
                <w:color w:val="000000"/>
                <w:lang w:val="ru-RU" w:eastAsia="ru-RU"/>
              </w:rPr>
              <w:t>р</w:t>
            </w: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уктуры"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304 702,84  </w:t>
            </w:r>
          </w:p>
        </w:tc>
      </w:tr>
      <w:tr w:rsidR="00717C4F" w:rsidRPr="00717C4F" w:rsidTr="00717C4F">
        <w:trPr>
          <w:trHeight w:val="9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</w:t>
            </w:r>
            <w:r w:rsidR="0080137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р</w:t>
            </w: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уктуры"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304 702,84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304 702,84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717C4F" w:rsidRPr="00717C4F" w:rsidTr="00717C4F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4 6</w:t>
            </w:r>
            <w:r w:rsidR="00717C4F"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08 903,48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3 322 724,66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1 901 788,63  </w:t>
            </w:r>
          </w:p>
        </w:tc>
      </w:tr>
      <w:tr w:rsidR="00717C4F" w:rsidRPr="00717C4F" w:rsidTr="00717C4F">
        <w:trPr>
          <w:trHeight w:val="20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17C4F" w:rsidRPr="00717C4F" w:rsidTr="00717C4F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101 788,63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717C4F" w:rsidRPr="00717C4F" w:rsidTr="00717C4F">
        <w:trPr>
          <w:trHeight w:val="283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6</w:t>
            </w:r>
            <w:r w:rsidR="00717C4F"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84 999,95  </w:t>
            </w:r>
          </w:p>
        </w:tc>
      </w:tr>
      <w:tr w:rsidR="00717C4F" w:rsidRPr="00717C4F" w:rsidTr="00717C4F">
        <w:trPr>
          <w:trHeight w:val="9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6</w:t>
            </w:r>
            <w:r w:rsidR="00717C4F"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84 999,95  </w:t>
            </w:r>
          </w:p>
        </w:tc>
      </w:tr>
      <w:tr w:rsidR="00717C4F" w:rsidRPr="00717C4F" w:rsidTr="00717C4F">
        <w:trPr>
          <w:trHeight w:val="16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</w:t>
            </w:r>
            <w:r w:rsidR="00717C4F"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00 000,00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717C4F"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</w:t>
            </w: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0710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9 999,95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935 936,08  </w:t>
            </w:r>
          </w:p>
        </w:tc>
      </w:tr>
      <w:tr w:rsidR="00717C4F" w:rsidRPr="00717C4F" w:rsidTr="00717C4F">
        <w:trPr>
          <w:trHeight w:val="9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 среды»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</w:t>
            </w:r>
            <w:r w:rsidRPr="00717C4F">
              <w:rPr>
                <w:rFonts w:ascii="Arial" w:hAnsi="Arial" w:cs="Arial"/>
                <w:bCs/>
                <w:lang w:val="ru-RU" w:eastAsia="ru-RU"/>
              </w:rPr>
              <w:lastRenderedPageBreak/>
              <w:t>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</w:t>
            </w: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717C4F" w:rsidRPr="00717C4F" w:rsidTr="00717C4F">
        <w:trPr>
          <w:trHeight w:val="4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1 086 178,82  </w:t>
            </w:r>
          </w:p>
        </w:tc>
      </w:tr>
      <w:tr w:rsidR="00717C4F" w:rsidRPr="00717C4F" w:rsidTr="00717C4F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717C4F" w:rsidRPr="00717C4F" w:rsidTr="00717C4F">
        <w:trPr>
          <w:trHeight w:val="7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717C4F" w:rsidRPr="00717C4F" w:rsidTr="00717C4F">
        <w:trPr>
          <w:trHeight w:val="7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10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75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1 829 673,06  </w:t>
            </w:r>
          </w:p>
        </w:tc>
      </w:tr>
      <w:tr w:rsidR="00717C4F" w:rsidRPr="00717C4F" w:rsidTr="00717C4F">
        <w:trPr>
          <w:trHeight w:val="43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1 829 673,06  </w:t>
            </w:r>
          </w:p>
        </w:tc>
      </w:tr>
      <w:tr w:rsidR="00717C4F" w:rsidRPr="00717C4F" w:rsidTr="00717C4F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 </w:t>
            </w:r>
          </w:p>
        </w:tc>
      </w:tr>
      <w:tr w:rsidR="00717C4F" w:rsidRPr="00717C4F" w:rsidTr="00717C4F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17C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17C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717C4F" w:rsidRPr="00717C4F" w:rsidTr="00717C4F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 </w:t>
            </w:r>
          </w:p>
        </w:tc>
      </w:tr>
      <w:tr w:rsidR="00717C4F" w:rsidRPr="00717C4F" w:rsidTr="00717C4F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17C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17C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717C4F" w:rsidRPr="00717C4F" w:rsidTr="00717C4F">
        <w:trPr>
          <w:trHeight w:val="15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10 624,32  </w:t>
            </w:r>
          </w:p>
        </w:tc>
      </w:tr>
      <w:tr w:rsidR="00717C4F" w:rsidRPr="00717C4F" w:rsidTr="00717C4F">
        <w:trPr>
          <w:trHeight w:val="4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17C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17C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717C4F" w:rsidRPr="00717C4F" w:rsidTr="00717C4F">
        <w:trPr>
          <w:trHeight w:val="11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151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 </w:t>
            </w:r>
          </w:p>
        </w:tc>
      </w:tr>
      <w:tr w:rsidR="00717C4F" w:rsidRPr="00717C4F" w:rsidTr="00717C4F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17C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17C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717C4F" w:rsidRPr="00717C4F" w:rsidTr="00717C4F">
        <w:trPr>
          <w:trHeight w:val="5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3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17C4F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17C4F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330"/>
        </w:trPr>
        <w:tc>
          <w:tcPr>
            <w:tcW w:w="3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18 049 647,60  </w:t>
            </w:r>
          </w:p>
        </w:tc>
      </w:tr>
    </w:tbl>
    <w:p w:rsidR="000652BC" w:rsidRDefault="000652BC" w:rsidP="00976AE9">
      <w:pPr>
        <w:rPr>
          <w:rFonts w:ascii="Arial" w:hAnsi="Arial" w:cs="Arial"/>
          <w:lang w:val="ru-RU"/>
        </w:rPr>
      </w:pPr>
    </w:p>
    <w:p w:rsidR="0073435A" w:rsidRDefault="0073435A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1"/>
        <w:gridCol w:w="6304"/>
        <w:gridCol w:w="496"/>
        <w:gridCol w:w="497"/>
        <w:gridCol w:w="537"/>
        <w:gridCol w:w="461"/>
        <w:gridCol w:w="965"/>
      </w:tblGrid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6D05" w:rsidRPr="004F623E" w:rsidTr="004E082D">
        <w:trPr>
          <w:trHeight w:val="28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606D0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.1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2.2019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</w:tr>
      <w:tr w:rsidR="00606D05" w:rsidRPr="00801371" w:rsidTr="004E082D">
        <w:trPr>
          <w:trHeight w:val="31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606D05" w:rsidRPr="004F623E" w:rsidTr="004E082D">
        <w:trPr>
          <w:trHeight w:val="28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8 176 417,84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866 961,54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866 961,54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866 961,54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860 111,97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606D05" w:rsidRPr="004F623E" w:rsidTr="004E082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10 997,20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68 136,32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20 577,11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6 849,57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5 260,80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1 588,77 </w:t>
            </w:r>
          </w:p>
        </w:tc>
      </w:tr>
      <w:tr w:rsidR="00606D05" w:rsidRPr="004F623E" w:rsidTr="004E082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30 102,86 </w:t>
            </w:r>
          </w:p>
        </w:tc>
      </w:tr>
      <w:tr w:rsidR="00606D05" w:rsidRPr="004F623E" w:rsidTr="004E082D">
        <w:trPr>
          <w:trHeight w:val="3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27 185,00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27 185,00 </w:t>
            </w:r>
          </w:p>
        </w:tc>
      </w:tr>
      <w:tr w:rsidR="00606D05" w:rsidRPr="004F623E" w:rsidTr="004E082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27 185,00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811008</w:t>
            </w:r>
            <w:r w:rsidRPr="004F623E">
              <w:rPr>
                <w:rFonts w:ascii="Arial" w:hAnsi="Arial" w:cs="Arial"/>
                <w:lang w:val="ru-RU" w:eastAsia="ru-RU"/>
              </w:rPr>
              <w:lastRenderedPageBreak/>
              <w:t>0250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27 185,00 </w:t>
            </w:r>
          </w:p>
        </w:tc>
      </w:tr>
      <w:tr w:rsidR="00606D05" w:rsidRPr="004F623E" w:rsidTr="004E082D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частичное финансирование расходов на повышение с 1 июня 2020 года размеров оплаты труда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2 917,86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2 917,86 </w:t>
            </w:r>
          </w:p>
        </w:tc>
      </w:tr>
      <w:tr w:rsidR="00606D05" w:rsidRPr="004F623E" w:rsidTr="004E082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5 949 772,39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5 949 772,39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5 949 772,39 </w:t>
            </w:r>
          </w:p>
        </w:tc>
      </w:tr>
      <w:tr w:rsidR="00606D05" w:rsidRPr="004F623E" w:rsidTr="004E082D">
        <w:trPr>
          <w:trHeight w:val="12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5 572 197,84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606D05" w:rsidRPr="004F623E" w:rsidTr="004E082D">
        <w:trPr>
          <w:trHeight w:val="15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606D05" w:rsidRPr="004F623E" w:rsidTr="004E082D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2 455 884,99 </w:t>
            </w:r>
          </w:p>
        </w:tc>
      </w:tr>
      <w:tr w:rsidR="00606D05" w:rsidRPr="004F623E" w:rsidTr="004E082D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</w:t>
            </w:r>
            <w:r w:rsidRPr="004F623E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83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6 937,00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299,94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60 043,50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167 303,15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50 525,56 </w:t>
            </w:r>
          </w:p>
        </w:tc>
      </w:tr>
      <w:tr w:rsidR="00606D05" w:rsidRPr="004F623E" w:rsidTr="004E082D">
        <w:trPr>
          <w:trHeight w:val="22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20 020,30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15 376,57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4 643,73 </w:t>
            </w:r>
          </w:p>
        </w:tc>
      </w:tr>
      <w:tr w:rsidR="00606D05" w:rsidRPr="004F623E" w:rsidTr="004E082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30 976,54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85100104</w:t>
            </w:r>
            <w:r w:rsidRPr="004F623E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23 791,50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7 185,04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108 749,00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108 749,00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220 000,00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606D05" w:rsidRPr="004F623E" w:rsidTr="004E082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606D05" w:rsidRPr="004F623E" w:rsidTr="004E082D">
        <w:trPr>
          <w:trHeight w:val="4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1 099 581,05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1 091 917,05 </w:t>
            </w:r>
          </w:p>
        </w:tc>
      </w:tr>
      <w:tr w:rsidR="00606D05" w:rsidRPr="004F623E" w:rsidTr="004E082D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1 091 917,05 </w:t>
            </w:r>
          </w:p>
        </w:tc>
      </w:tr>
      <w:tr w:rsidR="00606D05" w:rsidRPr="004F623E" w:rsidTr="004E082D">
        <w:trPr>
          <w:trHeight w:val="19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</w:t>
            </w:r>
          </w:p>
        </w:tc>
      </w:tr>
      <w:tr w:rsidR="00606D05" w:rsidRPr="004F623E" w:rsidTr="004E082D">
        <w:trPr>
          <w:trHeight w:val="7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606D05" w:rsidRPr="004F623E" w:rsidTr="004E082D">
        <w:trPr>
          <w:trHeight w:val="87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606D05" w:rsidRPr="004F623E" w:rsidTr="004E082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06D05" w:rsidRPr="004F623E" w:rsidTr="004E082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861008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06D05" w:rsidRPr="004F623E" w:rsidTr="004E082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4F623E">
              <w:rPr>
                <w:rFonts w:ascii="Arial" w:hAnsi="Arial" w:cs="Arial"/>
                <w:lang w:val="ru-RU" w:eastAsia="ru-RU"/>
              </w:rPr>
              <w:t>Красноярскского</w:t>
            </w:r>
            <w:proofErr w:type="spellEnd"/>
            <w:r w:rsidRPr="004F623E">
              <w:rPr>
                <w:rFonts w:ascii="Arial" w:hAnsi="Arial" w:cs="Arial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7 836,38 </w:t>
            </w:r>
          </w:p>
        </w:tc>
      </w:tr>
      <w:tr w:rsidR="00606D05" w:rsidRPr="004F623E" w:rsidTr="004E082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6 018,72 </w:t>
            </w:r>
          </w:p>
        </w:tc>
      </w:tr>
      <w:tr w:rsidR="00606D05" w:rsidRPr="004F623E" w:rsidTr="004E082D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1 817,66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7 164,00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7 164,00 </w:t>
            </w:r>
          </w:p>
        </w:tc>
      </w:tr>
      <w:tr w:rsidR="00606D05" w:rsidRPr="004F623E" w:rsidTr="004E082D">
        <w:trPr>
          <w:trHeight w:val="15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</w:t>
            </w:r>
          </w:p>
        </w:tc>
      </w:tr>
      <w:tr w:rsidR="00606D05" w:rsidRPr="004F623E" w:rsidTr="004E082D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7 164,00 </w:t>
            </w:r>
          </w:p>
        </w:tc>
      </w:tr>
      <w:tr w:rsidR="00606D05" w:rsidRPr="004F623E" w:rsidTr="004E082D">
        <w:trPr>
          <w:trHeight w:val="12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ремонт автомобильных дорог в рамках подпрограммы "Дороги общего пользования местного значения"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</w:t>
            </w:r>
          </w:p>
        </w:tc>
      </w:tr>
      <w:tr w:rsidR="00606D05" w:rsidRPr="004F623E" w:rsidTr="004E082D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172 556,26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</w:t>
            </w:r>
          </w:p>
        </w:tc>
      </w:tr>
      <w:tr w:rsidR="00606D05" w:rsidRPr="004F623E" w:rsidTr="004E082D">
        <w:trPr>
          <w:trHeight w:val="22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172 556,26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</w:tr>
      <w:tr w:rsidR="00606D05" w:rsidRPr="004F623E" w:rsidTr="004E082D">
        <w:trPr>
          <w:trHeight w:val="15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64 098,20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123 755,00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113 755,00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15 800,00 </w:t>
            </w:r>
          </w:p>
        </w:tc>
      </w:tr>
      <w:tr w:rsidR="00606D05" w:rsidRPr="004F623E" w:rsidTr="004E082D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15 800,00 </w:t>
            </w:r>
          </w:p>
        </w:tc>
      </w:tr>
      <w:tr w:rsidR="00606D05" w:rsidRPr="004F623E" w:rsidTr="004E082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15 800,00 </w:t>
            </w:r>
          </w:p>
        </w:tc>
      </w:tr>
      <w:tr w:rsidR="00606D05" w:rsidRPr="004F623E" w:rsidTr="004E082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93 057,00 </w:t>
            </w:r>
          </w:p>
        </w:tc>
      </w:tr>
      <w:tr w:rsidR="00606D05" w:rsidRPr="004F623E" w:rsidTr="004E082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93 057,00 </w:t>
            </w:r>
          </w:p>
        </w:tc>
      </w:tr>
      <w:tr w:rsidR="00606D05" w:rsidRPr="004F623E" w:rsidTr="004E082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4 898,00 </w:t>
            </w:r>
          </w:p>
        </w:tc>
      </w:tr>
      <w:tr w:rsidR="00606D05" w:rsidRPr="004F623E" w:rsidTr="004E082D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4898,00</w:t>
            </w:r>
          </w:p>
        </w:tc>
      </w:tr>
      <w:tr w:rsidR="00606D05" w:rsidRPr="004F623E" w:rsidTr="004E082D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3 056 360,00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3 056 360,00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284 260,00 </w:t>
            </w:r>
          </w:p>
        </w:tc>
      </w:tr>
      <w:tr w:rsidR="00606D05" w:rsidRPr="004F623E" w:rsidTr="004E082D">
        <w:trPr>
          <w:trHeight w:val="9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284 260,00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284 260,00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4F623E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4F623E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1 750 000,00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12 000,00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4F623E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4F623E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4F623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10 100,00 </w:t>
            </w:r>
          </w:p>
        </w:tc>
      </w:tr>
      <w:tr w:rsidR="00606D05" w:rsidRPr="004F623E" w:rsidTr="004E082D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4 408 903,48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3 322 724,66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1 901 788,63 </w:t>
            </w:r>
          </w:p>
        </w:tc>
      </w:tr>
      <w:tr w:rsidR="00606D05" w:rsidRPr="004F623E" w:rsidTr="004E082D">
        <w:trPr>
          <w:trHeight w:val="20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606D05" w:rsidRPr="004F623E" w:rsidTr="004E082D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101 788,63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101 788,63 </w:t>
            </w:r>
          </w:p>
        </w:tc>
      </w:tr>
      <w:tr w:rsidR="00606D05" w:rsidRPr="004F623E" w:rsidTr="004E082D">
        <w:trPr>
          <w:trHeight w:val="283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606D05" w:rsidRPr="004F623E" w:rsidTr="004E082D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484 999,95 </w:t>
            </w:r>
          </w:p>
        </w:tc>
      </w:tr>
      <w:tr w:rsidR="00606D05" w:rsidRPr="004F623E" w:rsidTr="004E082D">
        <w:trPr>
          <w:trHeight w:val="9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484 999,95 </w:t>
            </w:r>
          </w:p>
        </w:tc>
      </w:tr>
      <w:tr w:rsidR="00606D05" w:rsidRPr="004F623E" w:rsidTr="004E082D">
        <w:trPr>
          <w:trHeight w:val="16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9 999,95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15 000,00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06D05" w:rsidRPr="004F623E" w:rsidTr="004E082D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935 936,08 </w:t>
            </w:r>
          </w:p>
        </w:tc>
      </w:tr>
      <w:tr w:rsidR="00606D05" w:rsidRPr="004F623E" w:rsidTr="004E082D">
        <w:trPr>
          <w:trHeight w:val="9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</w:t>
            </w:r>
            <w:r w:rsidRPr="004F623E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1900</w:t>
            </w: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080801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30 000,00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860 600,00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18 936,08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26 400,00 </w:t>
            </w:r>
          </w:p>
        </w:tc>
      </w:tr>
      <w:tr w:rsidR="00606D05" w:rsidRPr="004F623E" w:rsidTr="004E082D">
        <w:trPr>
          <w:trHeight w:val="4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1 086 178,82 </w:t>
            </w:r>
          </w:p>
        </w:tc>
      </w:tr>
      <w:tr w:rsidR="00606D05" w:rsidRPr="004F623E" w:rsidTr="004E082D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06D05" w:rsidRPr="004F623E" w:rsidTr="004E082D">
        <w:trPr>
          <w:trHeight w:val="7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06D05" w:rsidRPr="004F623E" w:rsidTr="004E082D">
        <w:trPr>
          <w:trHeight w:val="7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138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606D05" w:rsidRPr="004F623E" w:rsidTr="004E082D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886 178,82 </w:t>
            </w:r>
          </w:p>
        </w:tc>
      </w:tr>
      <w:tr w:rsidR="00606D05" w:rsidRPr="004F623E" w:rsidTr="004E082D">
        <w:trPr>
          <w:trHeight w:val="10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886 178,82 </w:t>
            </w:r>
          </w:p>
        </w:tc>
      </w:tr>
      <w:tr w:rsidR="00606D05" w:rsidRPr="004F623E" w:rsidTr="004E082D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886 178,82 </w:t>
            </w:r>
          </w:p>
        </w:tc>
      </w:tr>
      <w:tr w:rsidR="00606D05" w:rsidRPr="004F623E" w:rsidTr="004E082D">
        <w:trPr>
          <w:trHeight w:val="75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886 178,82 </w:t>
            </w:r>
          </w:p>
        </w:tc>
      </w:tr>
      <w:tr w:rsidR="00606D05" w:rsidRPr="004F623E" w:rsidTr="004E082D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1 829 673,06 </w:t>
            </w:r>
          </w:p>
        </w:tc>
      </w:tr>
      <w:tr w:rsidR="00606D05" w:rsidRPr="004F623E" w:rsidTr="004E082D">
        <w:trPr>
          <w:trHeight w:val="43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1 829 673,06 </w:t>
            </w:r>
          </w:p>
        </w:tc>
      </w:tr>
      <w:tr w:rsidR="00606D05" w:rsidRPr="004F623E" w:rsidTr="004E082D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</w:t>
            </w:r>
          </w:p>
        </w:tc>
      </w:tr>
      <w:tr w:rsidR="00606D05" w:rsidRPr="004F623E" w:rsidTr="004E082D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F623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F623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757 034,74 </w:t>
            </w:r>
          </w:p>
        </w:tc>
      </w:tr>
      <w:tr w:rsidR="00606D05" w:rsidRPr="004F623E" w:rsidTr="004E082D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</w:t>
            </w:r>
          </w:p>
        </w:tc>
      </w:tr>
      <w:tr w:rsidR="00606D05" w:rsidRPr="004F623E" w:rsidTr="004E082D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</w:t>
            </w:r>
            <w:r w:rsidRPr="004F623E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 xml:space="preserve">Иные </w:t>
            </w:r>
            <w:proofErr w:type="spellStart"/>
            <w:r w:rsidRPr="004F623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F623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</w:t>
            </w: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10010220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31 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914,00 </w:t>
            </w:r>
          </w:p>
        </w:tc>
      </w:tr>
      <w:tr w:rsidR="00606D05" w:rsidRPr="004F623E" w:rsidTr="004E082D">
        <w:trPr>
          <w:trHeight w:val="15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10 624,32 </w:t>
            </w:r>
          </w:p>
        </w:tc>
      </w:tr>
      <w:tr w:rsidR="00606D05" w:rsidRPr="004F623E" w:rsidTr="004E082D">
        <w:trPr>
          <w:trHeight w:val="4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F623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F623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10 624,32 </w:t>
            </w:r>
          </w:p>
        </w:tc>
      </w:tr>
      <w:tr w:rsidR="00606D05" w:rsidRPr="004F623E" w:rsidTr="004E082D">
        <w:trPr>
          <w:trHeight w:val="11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</w:t>
            </w:r>
          </w:p>
        </w:tc>
      </w:tr>
      <w:tr w:rsidR="00606D05" w:rsidRPr="004F623E" w:rsidTr="004E082D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F623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F623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606D05" w:rsidRPr="004F623E" w:rsidTr="004E082D">
        <w:trPr>
          <w:trHeight w:val="5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281 981,96 </w:t>
            </w:r>
          </w:p>
        </w:tc>
      </w:tr>
      <w:tr w:rsidR="00606D05" w:rsidRPr="004F623E" w:rsidTr="004E082D">
        <w:trPr>
          <w:trHeight w:val="3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281 981,96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606D05" w:rsidRPr="004F623E" w:rsidTr="004E082D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F623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F623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6D05" w:rsidRPr="004F623E" w:rsidRDefault="00606D05" w:rsidP="004E082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281 981,96 </w:t>
            </w:r>
          </w:p>
        </w:tc>
      </w:tr>
      <w:tr w:rsidR="00606D05" w:rsidRPr="004F623E" w:rsidTr="004E082D">
        <w:trPr>
          <w:trHeight w:val="330"/>
        </w:trPr>
        <w:tc>
          <w:tcPr>
            <w:tcW w:w="3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6D05" w:rsidRPr="004F623E" w:rsidRDefault="00606D05" w:rsidP="004E082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18 049 647,60 </w:t>
            </w:r>
          </w:p>
        </w:tc>
      </w:tr>
    </w:tbl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3" w:name="RANGE!A1:M45"/>
      <w:bookmarkEnd w:id="3"/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4" w:name="RANGE!A1:F33"/>
      <w:bookmarkEnd w:id="4"/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  <w:bookmarkStart w:id="5" w:name="RANGE!A1:H83"/>
      <w:bookmarkEnd w:id="5"/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1"/>
        <w:gridCol w:w="2507"/>
        <w:gridCol w:w="1068"/>
        <w:gridCol w:w="1187"/>
        <w:gridCol w:w="1825"/>
        <w:gridCol w:w="2483"/>
      </w:tblGrid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F109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6"/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602F72" w:rsidRDefault="00602F72" w:rsidP="00602F72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eastAsia="ru-RU"/>
              </w:rPr>
              <w:t>8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2F72" w:rsidRPr="00BE6D13" w:rsidTr="00602F72">
        <w:trPr>
          <w:trHeight w:val="28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2F72" w:rsidRPr="00BE6D13" w:rsidTr="00602F72">
        <w:trPr>
          <w:trHeight w:val="28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</w:t>
            </w:r>
            <w:r>
              <w:rPr>
                <w:rFonts w:ascii="Arial" w:hAnsi="Arial" w:cs="Arial"/>
                <w:color w:val="000000"/>
                <w:lang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eastAsia="ru-RU"/>
              </w:rPr>
              <w:t>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2F72" w:rsidRPr="00BE6D13" w:rsidTr="00602F72">
        <w:trPr>
          <w:trHeight w:val="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2F72" w:rsidRPr="00801371" w:rsidTr="00602F72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02F72" w:rsidRPr="00BE6D13" w:rsidTr="00602F72">
        <w:trPr>
          <w:trHeight w:val="108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7 350 150,29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90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2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2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9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</w:t>
            </w: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935 936,08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0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5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5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83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</w:t>
            </w: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лицамина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3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выплаты, обеспечивающие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1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568"/>
        <w:gridCol w:w="1090"/>
        <w:gridCol w:w="1193"/>
        <w:gridCol w:w="978"/>
        <w:gridCol w:w="770"/>
        <w:gridCol w:w="2544"/>
      </w:tblGrid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G77"/>
            <w:bookmarkEnd w:id="7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3352" w:rsidRPr="00E13557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801371" w:rsidTr="00823352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2021-2022 годы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23352" w:rsidRPr="00E13557" w:rsidTr="00823352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Наименование показателя бюджетной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Раздел, подраз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2021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Сумма на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823352" w:rsidRPr="00E13557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Комплекснрое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F296"/>
            <w:bookmarkEnd w:id="8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717C4F" w:rsidRPr="00717C4F" w:rsidTr="00717C4F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717C4F" w:rsidRPr="00717C4F" w:rsidTr="00717C4F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от 30.10.2020г.  №  10</w:t>
            </w:r>
          </w:p>
        </w:tc>
      </w:tr>
      <w:tr w:rsidR="00717C4F" w:rsidRPr="00801371" w:rsidTr="00717C4F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lastRenderedPageBreak/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717C4F" w:rsidRPr="00717C4F" w:rsidTr="00717C4F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717C4F" w:rsidRPr="00717C4F" w:rsidTr="00717C4F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Сумма на     2020 год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717C4F" w:rsidRPr="00717C4F" w:rsidTr="00717C4F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</w:t>
            </w:r>
            <w:r w:rsidR="00801371">
              <w:rPr>
                <w:rFonts w:ascii="Arial" w:hAnsi="Arial" w:cs="Arial"/>
                <w:bCs/>
                <w:color w:val="000000"/>
                <w:lang w:val="ru-RU" w:eastAsia="ru-RU"/>
              </w:rPr>
              <w:t>6</w:t>
            </w: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94 933,77  </w:t>
            </w:r>
          </w:p>
        </w:tc>
      </w:tr>
      <w:tr w:rsidR="00717C4F" w:rsidRPr="00717C4F" w:rsidTr="00717C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</w:t>
            </w:r>
            <w:r w:rsidR="00801371">
              <w:rPr>
                <w:rFonts w:ascii="Arial" w:hAnsi="Arial" w:cs="Arial"/>
                <w:bCs/>
                <w:color w:val="000000"/>
                <w:lang w:val="ru-RU" w:eastAsia="ru-RU"/>
              </w:rPr>
              <w:t>5</w:t>
            </w: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71 178,77  </w:t>
            </w:r>
          </w:p>
        </w:tc>
      </w:tr>
      <w:tr w:rsidR="00717C4F" w:rsidRPr="00717C4F" w:rsidTr="00717C4F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</w:t>
            </w:r>
            <w:r w:rsidR="00717C4F"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717C4F"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717C4F" w:rsidRPr="00717C4F" w:rsidTr="00717C4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717C4F"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717C4F"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801371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717C4F"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717C4F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113 755,00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15 800,00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93 057,00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ПРАВООХРАНИТЕЛЬНАЯ 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4 898,00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4 898,00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4 898,00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4 898,00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4 898,00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ПРАВООХРАНИТЕЛЬНАЯ 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935 936,08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717C4F" w:rsidRPr="00717C4F" w:rsidTr="00717C4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717C4F" w:rsidRPr="00717C4F" w:rsidTr="00717C4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717C4F" w:rsidRPr="00717C4F" w:rsidTr="00717C4F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717C4F" w:rsidRPr="00717C4F" w:rsidTr="00717C4F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3 077 302,84  </w:t>
            </w:r>
          </w:p>
        </w:tc>
      </w:tr>
      <w:tr w:rsidR="00717C4F" w:rsidRPr="00717C4F" w:rsidTr="00717C4F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304 702,84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содержание автомобильных </w:t>
            </w: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Дорожное хозяйство 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1 000 000,00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897 064,40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897 064,40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771 398,54  </w:t>
            </w:r>
          </w:p>
        </w:tc>
      </w:tr>
      <w:tr w:rsidR="00717C4F" w:rsidRPr="00717C4F" w:rsidTr="00717C4F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771 398,54  </w:t>
            </w:r>
          </w:p>
        </w:tc>
      </w:tr>
      <w:tr w:rsidR="00717C4F" w:rsidRPr="00717C4F" w:rsidTr="00717C4F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584 025,60  </w:t>
            </w:r>
          </w:p>
        </w:tc>
      </w:tr>
      <w:tr w:rsidR="00717C4F" w:rsidRPr="00717C4F" w:rsidTr="00717C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584 025,60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584 025,60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10 997,20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10 997,20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10 997,20  </w:t>
            </w:r>
          </w:p>
        </w:tc>
      </w:tr>
      <w:tr w:rsidR="00717C4F" w:rsidRPr="00717C4F" w:rsidTr="00717C4F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176 375,74  </w:t>
            </w:r>
          </w:p>
        </w:tc>
      </w:tr>
      <w:tr w:rsidR="00717C4F" w:rsidRPr="00717C4F" w:rsidTr="00717C4F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176 375,74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176 375,74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88 713,43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68 136,32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68 136,32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68 136,32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20 577,11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20 577,11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20 577,11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6 849,57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5 260,80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5 260,80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5 260,80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1 588,77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1 588,77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1 588,77  </w:t>
            </w:r>
          </w:p>
        </w:tc>
      </w:tr>
      <w:tr w:rsidR="00717C4F" w:rsidRPr="00717C4F" w:rsidTr="00717C4F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27 185,00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27 185,00  </w:t>
            </w:r>
          </w:p>
        </w:tc>
      </w:tr>
      <w:tr w:rsidR="00717C4F" w:rsidRPr="00717C4F" w:rsidTr="00717C4F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27 185,00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27 185,00  </w:t>
            </w:r>
          </w:p>
        </w:tc>
      </w:tr>
      <w:tr w:rsidR="00717C4F" w:rsidRPr="00717C4F" w:rsidTr="00717C4F">
        <w:trPr>
          <w:trHeight w:val="3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2 917,86  </w:t>
            </w:r>
          </w:p>
        </w:tc>
      </w:tr>
      <w:tr w:rsidR="00717C4F" w:rsidRPr="00717C4F" w:rsidTr="00717C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2 917,86  </w:t>
            </w:r>
          </w:p>
        </w:tc>
      </w:tr>
      <w:tr w:rsidR="00717C4F" w:rsidRPr="00717C4F" w:rsidTr="00717C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2 917,86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2 917,86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10 </w:t>
            </w:r>
            <w:r w:rsidR="00801371">
              <w:rPr>
                <w:rFonts w:ascii="Arial" w:hAnsi="Arial" w:cs="Arial"/>
                <w:bCs/>
                <w:lang w:val="ru-RU" w:eastAsia="ru-RU"/>
              </w:rPr>
              <w:t>3</w:t>
            </w:r>
            <w:r w:rsidRPr="00717C4F">
              <w:rPr>
                <w:rFonts w:ascii="Arial" w:hAnsi="Arial" w:cs="Arial"/>
                <w:bCs/>
                <w:lang w:val="ru-RU" w:eastAsia="ru-RU"/>
              </w:rPr>
              <w:t xml:space="preserve">52 493,46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</w:t>
            </w:r>
            <w:r w:rsidR="00801371">
              <w:rPr>
                <w:rFonts w:ascii="Arial" w:hAnsi="Arial" w:cs="Arial"/>
                <w:bCs/>
                <w:color w:val="000000"/>
                <w:lang w:val="ru-RU" w:eastAsia="ru-RU"/>
              </w:rPr>
              <w:t>3</w:t>
            </w: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52 493,46  </w:t>
            </w:r>
          </w:p>
        </w:tc>
      </w:tr>
      <w:tr w:rsidR="00717C4F" w:rsidRPr="00717C4F" w:rsidTr="00717C4F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</w:t>
            </w:r>
            <w:r w:rsidR="0080137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</w:t>
            </w: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51 755,00  </w:t>
            </w:r>
          </w:p>
        </w:tc>
      </w:tr>
      <w:tr w:rsidR="00717C4F" w:rsidRPr="00717C4F" w:rsidTr="00717C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3 049 032,41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2 341 806,75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2 341 806,75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717C4F">
              <w:rPr>
                <w:rFonts w:ascii="Arial" w:hAnsi="Arial" w:cs="Arial"/>
                <w:lang w:val="ru-RU"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2 341 806,75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707 225,66  </w:t>
            </w:r>
          </w:p>
        </w:tc>
      </w:tr>
      <w:tr w:rsidR="00717C4F" w:rsidRPr="00717C4F" w:rsidTr="00717C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707 225,66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707 225,66  </w:t>
            </w:r>
          </w:p>
        </w:tc>
      </w:tr>
      <w:tr w:rsidR="00717C4F" w:rsidRPr="00717C4F" w:rsidTr="00717C4F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801371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801371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801371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80137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801371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67 280,44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6 937,00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6 937,00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6 937,00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299,94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299,94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299,94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60 043,50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60 043,50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60 043,50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217 828,71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167 303,15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167 303,15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717C4F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167 303,15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50 525,56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50 525,56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50 525,56  </w:t>
            </w:r>
          </w:p>
        </w:tc>
      </w:tr>
      <w:tr w:rsidR="00717C4F" w:rsidRPr="00717C4F" w:rsidTr="00717C4F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20 020,30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15 376,57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15 376,57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15 376,57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4 643,73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4 643,73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4 643,73  </w:t>
            </w:r>
          </w:p>
        </w:tc>
      </w:tr>
      <w:tr w:rsidR="00717C4F" w:rsidRPr="00717C4F" w:rsidTr="00717C4F">
        <w:trPr>
          <w:trHeight w:val="9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 </w:t>
            </w:r>
            <w:proofErr w:type="spellStart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30 976,54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23 791,50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23 791,50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23 791,50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7 185,04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7 185,04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7 185,04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непрограммных расходов </w:t>
            </w: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17C4F" w:rsidRPr="00717C4F" w:rsidTr="00717C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172 556,26  </w:t>
            </w:r>
          </w:p>
        </w:tc>
      </w:tr>
      <w:tr w:rsidR="00717C4F" w:rsidRPr="00717C4F" w:rsidTr="00717C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108 458,06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</w:t>
            </w:r>
            <w:r w:rsidRPr="00717C4F">
              <w:rPr>
                <w:rFonts w:ascii="Arial" w:hAnsi="Arial" w:cs="Arial"/>
                <w:lang w:val="ru-RU" w:eastAsia="ru-RU"/>
              </w:rPr>
              <w:lastRenderedPageBreak/>
              <w:t>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83 301,12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83 301,12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83 301,12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25 156,94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25 156,94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25 156,94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717C4F" w:rsidRPr="00717C4F" w:rsidTr="00717C4F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717C4F" w:rsidRPr="00717C4F" w:rsidTr="00717C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1 500 000,00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17C4F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17C4F" w:rsidRPr="00717C4F" w:rsidTr="00717C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101 788,63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17C4F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717C4F" w:rsidRPr="00717C4F" w:rsidTr="00717C4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17C4F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228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17C4F" w:rsidRPr="00717C4F" w:rsidTr="00717C4F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850081010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717C4F" w:rsidRPr="00717C4F" w:rsidTr="00717C4F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717C4F" w:rsidRPr="00717C4F" w:rsidTr="00717C4F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10 624,32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</w:t>
            </w:r>
            <w:r w:rsidRPr="00717C4F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851001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717C4F" w:rsidRPr="00717C4F" w:rsidTr="00717C4F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1 091 917,05  </w:t>
            </w:r>
          </w:p>
        </w:tc>
      </w:tr>
      <w:tr w:rsidR="00717C4F" w:rsidRPr="00717C4F" w:rsidTr="00717C4F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1 091 917,05  </w:t>
            </w:r>
          </w:p>
        </w:tc>
      </w:tr>
      <w:tr w:rsidR="00717C4F" w:rsidRPr="00717C4F" w:rsidTr="00717C4F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 </w:t>
            </w:r>
          </w:p>
        </w:tc>
      </w:tr>
      <w:tr w:rsidR="00717C4F" w:rsidRPr="00717C4F" w:rsidTr="00717C4F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717C4F" w:rsidRPr="00717C4F" w:rsidTr="00717C4F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717C4F" w:rsidRPr="00717C4F" w:rsidTr="00717C4F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251 267,87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lastRenderedPageBreak/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251 267,87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251 267,87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7 836,38  </w:t>
            </w:r>
          </w:p>
        </w:tc>
      </w:tr>
      <w:tr w:rsidR="00717C4F" w:rsidRPr="00717C4F" w:rsidTr="00717C4F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6 018,72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6 018,72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6 018,72  </w:t>
            </w:r>
          </w:p>
        </w:tc>
      </w:tr>
      <w:tr w:rsidR="00717C4F" w:rsidRPr="00717C4F" w:rsidTr="00717C4F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C4F" w:rsidRPr="00717C4F" w:rsidRDefault="00717C4F" w:rsidP="00717C4F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1 817,66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1 817,66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1 817,66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800,00  </w:t>
            </w:r>
          </w:p>
        </w:tc>
      </w:tr>
      <w:tr w:rsidR="00717C4F" w:rsidRPr="00717C4F" w:rsidTr="00717C4F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717C4F" w:rsidRPr="00717C4F" w:rsidTr="00717C4F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18 049 647,60  </w:t>
            </w:r>
          </w:p>
        </w:tc>
      </w:tr>
    </w:tbl>
    <w:p w:rsidR="00717C4F" w:rsidRDefault="00717C4F" w:rsidP="00976AE9">
      <w:pPr>
        <w:rPr>
          <w:rFonts w:ascii="Arial" w:hAnsi="Arial" w:cs="Arial"/>
          <w:lang w:val="ru-RU"/>
        </w:rPr>
      </w:pPr>
    </w:p>
    <w:p w:rsidR="00717C4F" w:rsidRPr="00E13557" w:rsidRDefault="00717C4F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  <w:bookmarkStart w:id="9" w:name="RANGE!A1:F202"/>
      <w:bookmarkEnd w:id="9"/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5"/>
        <w:gridCol w:w="3031"/>
        <w:gridCol w:w="944"/>
        <w:gridCol w:w="784"/>
        <w:gridCol w:w="1447"/>
        <w:gridCol w:w="980"/>
        <w:gridCol w:w="1950"/>
      </w:tblGrid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№41 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801371" w:rsidTr="000652BC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2021-2022 годы</w:t>
            </w:r>
          </w:p>
        </w:tc>
      </w:tr>
      <w:tr w:rsidR="000652BC" w:rsidRPr="00801371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652BC" w:rsidRPr="00E13557" w:rsidTr="000652BC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 2022 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Прочее благоустройство в рамках подпрограммы "Благоустройство" муниципальной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12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7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непрограммных расходов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6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5 337 630,19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5 337 630,19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5 345 383,89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5 319 497,19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10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 xml:space="preserve">Уплата прочих налогов,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151 000,00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108 458,06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Мобилизационная и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8 490 258,90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8 327 669,20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208 278,15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415 976,81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2"/>
        <w:gridCol w:w="1914"/>
        <w:gridCol w:w="821"/>
        <w:gridCol w:w="781"/>
        <w:gridCol w:w="821"/>
        <w:gridCol w:w="781"/>
        <w:gridCol w:w="821"/>
        <w:gridCol w:w="1618"/>
        <w:gridCol w:w="821"/>
        <w:gridCol w:w="781"/>
      </w:tblGrid>
      <w:tr w:rsidR="00717C4F" w:rsidRPr="00717C4F" w:rsidTr="00717C4F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Приложение №12</w:t>
            </w:r>
          </w:p>
        </w:tc>
      </w:tr>
      <w:tr w:rsidR="00717C4F" w:rsidRPr="00717C4F" w:rsidTr="00717C4F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717C4F" w:rsidRPr="00717C4F" w:rsidTr="00717C4F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717C4F" w:rsidRPr="00717C4F" w:rsidTr="00717C4F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от 19.12.2019г. № 41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717C4F" w:rsidRPr="00717C4F" w:rsidTr="00717C4F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717C4F" w:rsidRPr="00801371" w:rsidTr="00717C4F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717C4F" w:rsidRPr="00801371" w:rsidTr="00717C4F">
        <w:trPr>
          <w:trHeight w:val="300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717C4F" w:rsidRPr="00717C4F" w:rsidTr="00717C4F">
        <w:trPr>
          <w:trHeight w:val="315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717C4F" w:rsidRPr="00717C4F" w:rsidTr="00717C4F">
        <w:trPr>
          <w:trHeight w:val="315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717C4F" w:rsidRPr="00717C4F" w:rsidTr="00717C4F">
        <w:trPr>
          <w:trHeight w:val="705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717C4F" w:rsidRPr="00717C4F" w:rsidTr="00717C4F">
        <w:trPr>
          <w:trHeight w:val="165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2 934 933,77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1 151 876,77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343 057,00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720 000,00 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720 000,00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17C4F" w:rsidRPr="00717C4F" w:rsidTr="00717C4F">
        <w:trPr>
          <w:trHeight w:val="165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lang w:val="ru-RU" w:eastAsia="ru-RU"/>
              </w:rPr>
            </w:pPr>
            <w:r w:rsidRPr="00717C4F">
              <w:rPr>
                <w:rFonts w:ascii="Arial" w:hAnsi="Arial" w:cs="Arial"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315 336,08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75 336,08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120 000,00 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120 000,00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17C4F" w:rsidRPr="00717C4F" w:rsidTr="00717C4F">
        <w:trPr>
          <w:trHeight w:val="165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</w:t>
            </w: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ы"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3 664 719,84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327 302,84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2 750 000,00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286 560,00 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300 857,00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17C4F" w:rsidRPr="00717C4F" w:rsidTr="00717C4F">
        <w:trPr>
          <w:trHeight w:val="315"/>
        </w:trPr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ИТОГО: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6 914 989,69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1 554 515,69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1 126 560,00 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 xml:space="preserve">1 140 857,00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C4F" w:rsidRPr="00717C4F" w:rsidRDefault="00717C4F" w:rsidP="00717C4F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17C4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Default="00606D05" w:rsidP="00976AE9">
      <w:pPr>
        <w:rPr>
          <w:rFonts w:ascii="Arial" w:hAnsi="Arial" w:cs="Arial"/>
          <w:lang w:val="ru-RU"/>
        </w:rPr>
      </w:pPr>
    </w:p>
    <w:p w:rsidR="00606D05" w:rsidRPr="00E13557" w:rsidRDefault="00606D05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10" w:name="RANGE!A1:F139"/>
      <w:bookmarkEnd w:id="10"/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2C655B" w:rsidRPr="00E13557" w:rsidRDefault="002C655B" w:rsidP="00976AE9">
      <w:pPr>
        <w:rPr>
          <w:rFonts w:ascii="Arial" w:hAnsi="Arial" w:cs="Arial"/>
          <w:lang w:val="ru-RU"/>
        </w:rPr>
      </w:pPr>
      <w:bookmarkStart w:id="11" w:name="RANGE!A1:G119"/>
      <w:bookmarkEnd w:id="11"/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2" w:name="OLE_LINK1"/>
      <w:bookmarkStart w:id="13" w:name="OLE_LINK2"/>
      <w:bookmarkStart w:id="14" w:name="OLE_LINK3"/>
      <w:bookmarkStart w:id="15" w:name="OLE_LINK11"/>
      <w:bookmarkStart w:id="16" w:name="OLE_LINK12"/>
      <w:r w:rsidRPr="00E13557">
        <w:rPr>
          <w:rFonts w:ascii="Arial" w:hAnsi="Arial" w:cs="Arial"/>
          <w:sz w:val="24"/>
          <w:szCs w:val="24"/>
        </w:rPr>
        <w:t>Приложение № 13</w:t>
      </w:r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к решению Вознесенского</w:t>
      </w:r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2C655B" w:rsidRPr="00E13557" w:rsidTr="000652BC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E13557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E13557" w:rsidRDefault="002C655B" w:rsidP="002C655B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2020 год и плановый период 2021–2022 годов </w:t>
      </w:r>
    </w:p>
    <w:p w:rsidR="002C655B" w:rsidRPr="00E13557" w:rsidRDefault="002C655B" w:rsidP="002C655B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2020-2022 годах</w:t>
      </w:r>
    </w:p>
    <w:p w:rsidR="002C655B" w:rsidRPr="00E13557" w:rsidRDefault="002C655B" w:rsidP="002C655B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2C655B" w:rsidRPr="00801371" w:rsidTr="000652BC">
        <w:trPr>
          <w:trHeight w:val="573"/>
          <w:tblHeader/>
        </w:trPr>
        <w:tc>
          <w:tcPr>
            <w:tcW w:w="567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Направление</w:t>
            </w:r>
            <w:proofErr w:type="spellEnd"/>
            <w:r w:rsidRPr="00E13557">
              <w:rPr>
                <w:rFonts w:ascii="Arial" w:hAnsi="Arial" w:cs="Arial"/>
              </w:rPr>
              <w:t xml:space="preserve"> (</w:t>
            </w:r>
            <w:proofErr w:type="spellStart"/>
            <w:r w:rsidRPr="00E13557">
              <w:rPr>
                <w:rFonts w:ascii="Arial" w:hAnsi="Arial" w:cs="Arial"/>
              </w:rPr>
              <w:t>цель</w:t>
            </w:r>
            <w:proofErr w:type="spellEnd"/>
            <w:r w:rsidRPr="00E13557">
              <w:rPr>
                <w:rFonts w:ascii="Arial" w:hAnsi="Arial" w:cs="Arial"/>
              </w:rPr>
              <w:t xml:space="preserve">) </w:t>
            </w:r>
            <w:proofErr w:type="spellStart"/>
            <w:r w:rsidRPr="00E13557">
              <w:rPr>
                <w:rFonts w:ascii="Arial" w:hAnsi="Arial" w:cs="Arial"/>
              </w:rPr>
              <w:t>гарантирования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2C655B" w:rsidRPr="00E13557" w:rsidTr="000652BC">
        <w:trPr>
          <w:trHeight w:val="572"/>
          <w:tblHeader/>
        </w:trPr>
        <w:tc>
          <w:tcPr>
            <w:tcW w:w="567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2020год</w:t>
            </w:r>
          </w:p>
        </w:tc>
        <w:tc>
          <w:tcPr>
            <w:tcW w:w="748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747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226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E13557" w:rsidTr="000652BC">
        <w:trPr>
          <w:trHeight w:val="229"/>
          <w:tblHeader/>
        </w:trPr>
        <w:tc>
          <w:tcPr>
            <w:tcW w:w="56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10</w:t>
            </w:r>
          </w:p>
        </w:tc>
      </w:tr>
      <w:tr w:rsidR="002C655B" w:rsidRPr="00801371" w:rsidTr="000652BC">
        <w:trPr>
          <w:trHeight w:val="215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E13557" w:rsidRDefault="002C655B" w:rsidP="000652BC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2C655B" w:rsidRPr="00E13557" w:rsidTr="000652BC">
        <w:trPr>
          <w:trHeight w:val="277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Общий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объем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1355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801371" w:rsidTr="000652BC">
        <w:trPr>
          <w:trHeight w:val="304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2C655B" w:rsidRPr="00E13557" w:rsidTr="000652BC">
        <w:trPr>
          <w:trHeight w:val="304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Общий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объем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1355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C655B" w:rsidRPr="00E13557" w:rsidRDefault="002C655B" w:rsidP="002C655B">
      <w:pPr>
        <w:ind w:firstLine="708"/>
        <w:jc w:val="center"/>
        <w:rPr>
          <w:rFonts w:ascii="Arial" w:hAnsi="Arial" w:cs="Arial"/>
        </w:rPr>
      </w:pP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2020-2022 годах</w:t>
      </w: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2C655B" w:rsidRPr="00801371" w:rsidTr="000652BC">
        <w:trPr>
          <w:trHeight w:val="501"/>
        </w:trPr>
        <w:tc>
          <w:tcPr>
            <w:tcW w:w="522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 xml:space="preserve">Общий объем бюджетных ассигнований на исполнение муниципальных гарантий Вознесенского сельсовета по возможным гарантийным случаям, </w:t>
            </w:r>
            <w:r w:rsidRPr="00E13557">
              <w:rPr>
                <w:rFonts w:ascii="Arial" w:hAnsi="Arial" w:cs="Arial"/>
                <w:lang w:val="ru-RU"/>
              </w:rPr>
              <w:lastRenderedPageBreak/>
              <w:t>рублей</w:t>
            </w:r>
          </w:p>
        </w:tc>
      </w:tr>
      <w:tr w:rsidR="002C655B" w:rsidRPr="00E13557" w:rsidTr="000652BC">
        <w:trPr>
          <w:trHeight w:val="276"/>
        </w:trPr>
        <w:tc>
          <w:tcPr>
            <w:tcW w:w="522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spacing w:val="-4"/>
              </w:rPr>
              <w:t xml:space="preserve">2020 </w:t>
            </w:r>
            <w:proofErr w:type="spellStart"/>
            <w:r w:rsidRPr="00E13557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 xml:space="preserve">2021 </w:t>
            </w:r>
            <w:proofErr w:type="spellStart"/>
            <w:r w:rsidRPr="00E1355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 xml:space="preserve">2022 </w:t>
            </w:r>
            <w:proofErr w:type="spellStart"/>
            <w:r w:rsidRPr="00E13557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2C655B" w:rsidRPr="00E13557" w:rsidTr="000652BC">
        <w:trPr>
          <w:trHeight w:val="275"/>
        </w:trPr>
        <w:tc>
          <w:tcPr>
            <w:tcW w:w="522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spacing w:val="-4"/>
              </w:rPr>
            </w:pPr>
            <w:r w:rsidRPr="00E13557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5</w:t>
            </w:r>
          </w:p>
        </w:tc>
      </w:tr>
      <w:tr w:rsidR="002C655B" w:rsidRPr="00E13557" w:rsidTr="000652BC">
        <w:trPr>
          <w:trHeight w:val="413"/>
        </w:trPr>
        <w:tc>
          <w:tcPr>
            <w:tcW w:w="522" w:type="dxa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0652BC">
        <w:trPr>
          <w:trHeight w:val="221"/>
        </w:trPr>
        <w:tc>
          <w:tcPr>
            <w:tcW w:w="522" w:type="dxa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</w:tbl>
    <w:p w:rsidR="002C655B" w:rsidRPr="00E13557" w:rsidRDefault="002C655B" w:rsidP="002C655B">
      <w:pPr>
        <w:jc w:val="right"/>
        <w:rPr>
          <w:rFonts w:ascii="Arial" w:hAnsi="Arial" w:cs="Arial"/>
        </w:rPr>
      </w:pPr>
      <w:bookmarkStart w:id="17" w:name="OLE_LINK4"/>
      <w:bookmarkStart w:id="18" w:name="OLE_LINK5"/>
      <w:bookmarkStart w:id="19" w:name="OLE_LINK6"/>
      <w:bookmarkEnd w:id="12"/>
      <w:bookmarkEnd w:id="13"/>
      <w:bookmarkEnd w:id="14"/>
      <w:bookmarkEnd w:id="15"/>
      <w:bookmarkEnd w:id="16"/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  <w:proofErr w:type="spellStart"/>
      <w:r w:rsidRPr="00E13557">
        <w:rPr>
          <w:rFonts w:ascii="Arial" w:hAnsi="Arial" w:cs="Arial"/>
        </w:rPr>
        <w:t>Приложение</w:t>
      </w:r>
      <w:proofErr w:type="spellEnd"/>
      <w:r w:rsidRPr="00E13557">
        <w:rPr>
          <w:rFonts w:ascii="Arial" w:hAnsi="Arial" w:cs="Arial"/>
        </w:rPr>
        <w:t xml:space="preserve"> № 14</w:t>
      </w: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к решению Вознесенского </w:t>
      </w: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сельского Совета депутатов</w:t>
      </w:r>
    </w:p>
    <w:tbl>
      <w:tblPr>
        <w:tblW w:w="2430" w:type="dxa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30"/>
      </w:tblGrid>
      <w:tr w:rsidR="002C655B" w:rsidRPr="00E13557" w:rsidTr="002C655B">
        <w:trPr>
          <w:trHeight w:val="223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E13557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E13557" w:rsidRDefault="002177E3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 xml:space="preserve"> </w:t>
      </w: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pStyle w:val="20"/>
        <w:rPr>
          <w:b w:val="0"/>
          <w:sz w:val="24"/>
          <w:szCs w:val="24"/>
        </w:rPr>
      </w:pPr>
    </w:p>
    <w:p w:rsidR="002C655B" w:rsidRPr="00E13557" w:rsidRDefault="002C655B" w:rsidP="002C655B">
      <w:pPr>
        <w:pStyle w:val="20"/>
        <w:rPr>
          <w:b w:val="0"/>
          <w:sz w:val="24"/>
          <w:szCs w:val="24"/>
        </w:rPr>
      </w:pPr>
      <w:r w:rsidRPr="00E13557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Вознесенского сельсовета на 2020 год и плановый период 2021-2022 годов</w:t>
      </w:r>
    </w:p>
    <w:p w:rsidR="002C655B" w:rsidRPr="00E13557" w:rsidRDefault="002C655B" w:rsidP="002C655B">
      <w:pPr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>(</w:t>
      </w:r>
      <w:proofErr w:type="spellStart"/>
      <w:r w:rsidRPr="00E13557">
        <w:rPr>
          <w:rFonts w:ascii="Arial" w:hAnsi="Arial" w:cs="Arial"/>
        </w:rPr>
        <w:t>рублей</w:t>
      </w:r>
      <w:proofErr w:type="spellEnd"/>
      <w:r w:rsidRPr="00E13557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"/>
        <w:gridCol w:w="4707"/>
        <w:gridCol w:w="1441"/>
        <w:gridCol w:w="1388"/>
        <w:gridCol w:w="1439"/>
      </w:tblGrid>
      <w:tr w:rsidR="002C655B" w:rsidRPr="00E13557" w:rsidTr="002C655B">
        <w:trPr>
          <w:cantSplit/>
        </w:trPr>
        <w:tc>
          <w:tcPr>
            <w:tcW w:w="311" w:type="pct"/>
            <w:vMerge w:val="restart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Внутренние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заимствования</w:t>
            </w:r>
            <w:proofErr w:type="spellEnd"/>
          </w:p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(</w:t>
            </w:r>
            <w:proofErr w:type="spellStart"/>
            <w:r w:rsidRPr="00E13557">
              <w:rPr>
                <w:rFonts w:ascii="Arial" w:hAnsi="Arial" w:cs="Arial"/>
              </w:rPr>
              <w:t>привлечение</w:t>
            </w:r>
            <w:proofErr w:type="spellEnd"/>
            <w:r w:rsidRPr="00E13557">
              <w:rPr>
                <w:rFonts w:ascii="Arial" w:hAnsi="Arial" w:cs="Arial"/>
              </w:rPr>
              <w:t xml:space="preserve">/ </w:t>
            </w: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  <w:r w:rsidRPr="00E13557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725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2022 год</w:t>
            </w:r>
          </w:p>
        </w:tc>
      </w:tr>
      <w:tr w:rsidR="002C655B" w:rsidRPr="00E13557" w:rsidTr="002C655B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Государственные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ценные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Кредиты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кредитных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</w:tbl>
    <w:p w:rsidR="002C655B" w:rsidRPr="00E13557" w:rsidRDefault="002C655B" w:rsidP="002C655B">
      <w:pPr>
        <w:jc w:val="both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bookmarkEnd w:id="17"/>
    <w:bookmarkEnd w:id="18"/>
    <w:bookmarkEnd w:id="19"/>
    <w:p w:rsidR="002C655B" w:rsidRPr="00E13557" w:rsidRDefault="002C655B" w:rsidP="00976AE9">
      <w:pPr>
        <w:rPr>
          <w:rFonts w:ascii="Arial" w:hAnsi="Arial" w:cs="Arial"/>
          <w:lang w:val="ru-RU"/>
        </w:rPr>
      </w:pPr>
    </w:p>
    <w:sectPr w:rsidR="002C655B" w:rsidRPr="00E13557" w:rsidSect="00E1355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82D" w:rsidRDefault="004E082D" w:rsidP="007E4C5C">
      <w:r>
        <w:separator/>
      </w:r>
    </w:p>
  </w:endnote>
  <w:endnote w:type="continuationSeparator" w:id="1">
    <w:p w:rsidR="004E082D" w:rsidRDefault="004E082D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82D" w:rsidRDefault="004E082D" w:rsidP="007E4C5C">
      <w:r>
        <w:separator/>
      </w:r>
    </w:p>
  </w:footnote>
  <w:footnote w:type="continuationSeparator" w:id="1">
    <w:p w:rsidR="004E082D" w:rsidRDefault="004E082D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14C56"/>
    <w:rsid w:val="000212F2"/>
    <w:rsid w:val="00022A98"/>
    <w:rsid w:val="00022E78"/>
    <w:rsid w:val="00024538"/>
    <w:rsid w:val="000247F4"/>
    <w:rsid w:val="0002496C"/>
    <w:rsid w:val="00025F8C"/>
    <w:rsid w:val="0002771A"/>
    <w:rsid w:val="000313F9"/>
    <w:rsid w:val="0004514B"/>
    <w:rsid w:val="000502ED"/>
    <w:rsid w:val="00051EC6"/>
    <w:rsid w:val="0005396C"/>
    <w:rsid w:val="00057CA2"/>
    <w:rsid w:val="00060648"/>
    <w:rsid w:val="000613C1"/>
    <w:rsid w:val="000618FF"/>
    <w:rsid w:val="000652BC"/>
    <w:rsid w:val="00072D63"/>
    <w:rsid w:val="000756C7"/>
    <w:rsid w:val="00077A94"/>
    <w:rsid w:val="00077E63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89"/>
    <w:rsid w:val="00106CE7"/>
    <w:rsid w:val="00106F16"/>
    <w:rsid w:val="00107EB5"/>
    <w:rsid w:val="001100FD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E1D6D"/>
    <w:rsid w:val="001F2845"/>
    <w:rsid w:val="001F3273"/>
    <w:rsid w:val="001F3523"/>
    <w:rsid w:val="001F72E7"/>
    <w:rsid w:val="00200923"/>
    <w:rsid w:val="00200CFD"/>
    <w:rsid w:val="00207BE9"/>
    <w:rsid w:val="002146BB"/>
    <w:rsid w:val="002177E3"/>
    <w:rsid w:val="002211E7"/>
    <w:rsid w:val="00222FAE"/>
    <w:rsid w:val="002254A8"/>
    <w:rsid w:val="00225DD2"/>
    <w:rsid w:val="0022729B"/>
    <w:rsid w:val="00230221"/>
    <w:rsid w:val="002335AC"/>
    <w:rsid w:val="00236D7C"/>
    <w:rsid w:val="0023741C"/>
    <w:rsid w:val="00240D3F"/>
    <w:rsid w:val="0024166E"/>
    <w:rsid w:val="00247CCA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55B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0EFF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A5B79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0333"/>
    <w:rsid w:val="00463F0F"/>
    <w:rsid w:val="00464AE7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1410"/>
    <w:rsid w:val="004C2D49"/>
    <w:rsid w:val="004C3D49"/>
    <w:rsid w:val="004C57A2"/>
    <w:rsid w:val="004C7B95"/>
    <w:rsid w:val="004E082D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159B3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03D5"/>
    <w:rsid w:val="005C4ED6"/>
    <w:rsid w:val="005C63AC"/>
    <w:rsid w:val="005C7818"/>
    <w:rsid w:val="005D2568"/>
    <w:rsid w:val="005D36E2"/>
    <w:rsid w:val="005E0AC6"/>
    <w:rsid w:val="00600D2C"/>
    <w:rsid w:val="00602F72"/>
    <w:rsid w:val="00606D05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40A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C740F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3A3E"/>
    <w:rsid w:val="00716087"/>
    <w:rsid w:val="00717C4F"/>
    <w:rsid w:val="00717F37"/>
    <w:rsid w:val="00720E8D"/>
    <w:rsid w:val="0072346E"/>
    <w:rsid w:val="00730DC6"/>
    <w:rsid w:val="007320FE"/>
    <w:rsid w:val="0073435A"/>
    <w:rsid w:val="00743DC2"/>
    <w:rsid w:val="00743FEF"/>
    <w:rsid w:val="00747F31"/>
    <w:rsid w:val="00753F7A"/>
    <w:rsid w:val="0075736E"/>
    <w:rsid w:val="00757B6C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415C"/>
    <w:rsid w:val="007B4299"/>
    <w:rsid w:val="007B4474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1371"/>
    <w:rsid w:val="00802C8F"/>
    <w:rsid w:val="00805ED3"/>
    <w:rsid w:val="00823352"/>
    <w:rsid w:val="00830870"/>
    <w:rsid w:val="00833CF9"/>
    <w:rsid w:val="00835598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4335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D5C"/>
    <w:rsid w:val="0092317A"/>
    <w:rsid w:val="00926FA1"/>
    <w:rsid w:val="009272EA"/>
    <w:rsid w:val="00927CD2"/>
    <w:rsid w:val="00930A5E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392F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75266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36D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764D3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0978"/>
    <w:rsid w:val="00BF2AE3"/>
    <w:rsid w:val="00BF3241"/>
    <w:rsid w:val="00BF5881"/>
    <w:rsid w:val="00BF5F5A"/>
    <w:rsid w:val="00C00904"/>
    <w:rsid w:val="00C014E0"/>
    <w:rsid w:val="00C04F1B"/>
    <w:rsid w:val="00C0548B"/>
    <w:rsid w:val="00C1142F"/>
    <w:rsid w:val="00C150A8"/>
    <w:rsid w:val="00C1525E"/>
    <w:rsid w:val="00C15BDF"/>
    <w:rsid w:val="00C16C27"/>
    <w:rsid w:val="00C23AEB"/>
    <w:rsid w:val="00C2445C"/>
    <w:rsid w:val="00C3208C"/>
    <w:rsid w:val="00C344A0"/>
    <w:rsid w:val="00C352D0"/>
    <w:rsid w:val="00C3653E"/>
    <w:rsid w:val="00C479F5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03D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3557"/>
    <w:rsid w:val="00E150DB"/>
    <w:rsid w:val="00E153F3"/>
    <w:rsid w:val="00E15C00"/>
    <w:rsid w:val="00E16853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A7328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B2E"/>
    <w:rsid w:val="00F020D7"/>
    <w:rsid w:val="00F1282D"/>
    <w:rsid w:val="00F1379E"/>
    <w:rsid w:val="00F155F6"/>
    <w:rsid w:val="00F16D47"/>
    <w:rsid w:val="00F2084C"/>
    <w:rsid w:val="00F21FF7"/>
    <w:rsid w:val="00F2377E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7F4"/>
    <w:rsid w:val="00F42B8C"/>
    <w:rsid w:val="00F46E4C"/>
    <w:rsid w:val="00F51307"/>
    <w:rsid w:val="00F51C9E"/>
    <w:rsid w:val="00F51EBF"/>
    <w:rsid w:val="00F555DD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8630F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007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paragraph" w:customStyle="1" w:styleId="xl66">
    <w:name w:val="xl6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0652BC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8">
    <w:name w:val="xl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9">
    <w:name w:val="xl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0">
    <w:name w:val="xl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2">
    <w:name w:val="xl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4">
    <w:name w:val="xl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7">
    <w:name w:val="xl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8">
    <w:name w:val="xl78"/>
    <w:basedOn w:val="a0"/>
    <w:rsid w:val="000652BC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9">
    <w:name w:val="xl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4">
    <w:name w:val="xl84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8">
    <w:name w:val="xl88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9">
    <w:name w:val="xl89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1">
    <w:name w:val="xl91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2">
    <w:name w:val="xl9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3">
    <w:name w:val="xl9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7">
    <w:name w:val="xl9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8">
    <w:name w:val="xl9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9">
    <w:name w:val="xl9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0">
    <w:name w:val="xl10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5">
    <w:name w:val="xl10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6">
    <w:name w:val="xl106"/>
    <w:basedOn w:val="a0"/>
    <w:rsid w:val="000652BC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7">
    <w:name w:val="xl10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9">
    <w:name w:val="xl10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0">
    <w:name w:val="xl11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1">
    <w:name w:val="xl11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2">
    <w:name w:val="xl11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3">
    <w:name w:val="xl11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7">
    <w:name w:val="xl11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5">
    <w:name w:val="xl12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652B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1">
    <w:name w:val="xl13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2">
    <w:name w:val="xl13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4">
    <w:name w:val="xl134"/>
    <w:basedOn w:val="a0"/>
    <w:rsid w:val="000652BC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5">
    <w:name w:val="xl13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1">
    <w:name w:val="xl14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2">
    <w:name w:val="xl14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6">
    <w:name w:val="xl14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7">
    <w:name w:val="xl14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8">
    <w:name w:val="xl14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9">
    <w:name w:val="xl149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0">
    <w:name w:val="xl15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1">
    <w:name w:val="xl15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652BC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9">
    <w:name w:val="xl15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652BC"/>
    <w:pPr>
      <w:spacing w:before="100" w:beforeAutospacing="1" w:after="100" w:afterAutospacing="1"/>
    </w:pPr>
    <w:rPr>
      <w:lang w:val="ru-RU" w:eastAsia="ru-RU"/>
    </w:rPr>
  </w:style>
  <w:style w:type="paragraph" w:customStyle="1" w:styleId="xl162">
    <w:name w:val="xl16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3">
    <w:name w:val="xl16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4">
    <w:name w:val="xl16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5">
    <w:name w:val="xl16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6">
    <w:name w:val="xl166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9">
    <w:name w:val="xl1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0">
    <w:name w:val="xl1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4">
    <w:name w:val="xl1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5">
    <w:name w:val="xl1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8">
    <w:name w:val="xl17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9">
    <w:name w:val="xl1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4">
    <w:name w:val="xl184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5">
    <w:name w:val="xl185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6">
    <w:name w:val="xl186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7">
    <w:name w:val="xl18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8">
    <w:name w:val="xl188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0652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0652BC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14">
    <w:name w:val="Знак Знак Знак1"/>
    <w:basedOn w:val="a0"/>
    <w:rsid w:val="005C03D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character" w:styleId="afc">
    <w:name w:val="FollowedHyperlink"/>
    <w:basedOn w:val="a1"/>
    <w:uiPriority w:val="99"/>
    <w:semiHidden/>
    <w:unhideWhenUsed/>
    <w:rsid w:val="005C03D5"/>
    <w:rPr>
      <w:color w:val="800080"/>
      <w:u w:val="single"/>
    </w:rPr>
  </w:style>
  <w:style w:type="paragraph" w:customStyle="1" w:styleId="xl65">
    <w:name w:val="xl65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91">
    <w:name w:val="xl191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2">
    <w:name w:val="xl192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3">
    <w:name w:val="xl193"/>
    <w:basedOn w:val="a0"/>
    <w:rsid w:val="005C03D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4">
    <w:name w:val="xl194"/>
    <w:basedOn w:val="a0"/>
    <w:rsid w:val="005C03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5C03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64">
    <w:name w:val="xl64"/>
    <w:basedOn w:val="a0"/>
    <w:rsid w:val="005C03D5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96">
    <w:name w:val="xl196"/>
    <w:basedOn w:val="a0"/>
    <w:rsid w:val="00606D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7">
    <w:name w:val="xl197"/>
    <w:basedOn w:val="a0"/>
    <w:rsid w:val="00717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8">
    <w:name w:val="xl198"/>
    <w:basedOn w:val="a0"/>
    <w:rsid w:val="00717C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7C5F5-4817-41A3-AE54-CEE841A0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2537</TotalTime>
  <Pages>117</Pages>
  <Words>18951</Words>
  <Characters>130618</Characters>
  <Application>Microsoft Office Word</Application>
  <DocSecurity>0</DocSecurity>
  <Lines>1088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149271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114</cp:revision>
  <cp:lastPrinted>2018-12-24T15:29:00Z</cp:lastPrinted>
  <dcterms:created xsi:type="dcterms:W3CDTF">2013-10-25T02:17:00Z</dcterms:created>
  <dcterms:modified xsi:type="dcterms:W3CDTF">2020-11-13T04:28:00Z</dcterms:modified>
</cp:coreProperties>
</file>