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FB" w:rsidRPr="00484754" w:rsidRDefault="00026BFB" w:rsidP="00665593">
      <w:pPr>
        <w:rPr>
          <w:rFonts w:ascii="Arial" w:hAnsi="Arial" w:cs="Arial"/>
        </w:rPr>
      </w:pPr>
    </w:p>
    <w:p w:rsidR="006728F2" w:rsidRPr="00484754" w:rsidRDefault="006728F2" w:rsidP="006728F2">
      <w:pPr>
        <w:jc w:val="center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АДМИНИСТРАЦИЯ </w:t>
      </w:r>
    </w:p>
    <w:p w:rsidR="006728F2" w:rsidRPr="00484754" w:rsidRDefault="006728F2" w:rsidP="006728F2">
      <w:pPr>
        <w:jc w:val="center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ВОЗНЕСНСКОГО СЕЛЬСОВЕТА </w:t>
      </w:r>
    </w:p>
    <w:p w:rsidR="006728F2" w:rsidRPr="00484754" w:rsidRDefault="006728F2" w:rsidP="006728F2">
      <w:pPr>
        <w:jc w:val="center"/>
        <w:rPr>
          <w:rFonts w:ascii="Arial" w:hAnsi="Arial" w:cs="Arial"/>
        </w:rPr>
      </w:pPr>
      <w:r w:rsidRPr="00484754">
        <w:rPr>
          <w:rFonts w:ascii="Arial" w:hAnsi="Arial" w:cs="Arial"/>
        </w:rPr>
        <w:t>БЕРЕЗОВСКОГО РАЙОНА</w:t>
      </w:r>
    </w:p>
    <w:p w:rsidR="006728F2" w:rsidRPr="00484754" w:rsidRDefault="006728F2" w:rsidP="006728F2">
      <w:pPr>
        <w:jc w:val="center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 КРАСНОЯРСКОГО КРАЯ</w:t>
      </w:r>
    </w:p>
    <w:p w:rsidR="006728F2" w:rsidRPr="00484754" w:rsidRDefault="006728F2" w:rsidP="006728F2">
      <w:pPr>
        <w:jc w:val="center"/>
        <w:rPr>
          <w:rFonts w:ascii="Arial" w:hAnsi="Arial" w:cs="Arial"/>
        </w:rPr>
      </w:pPr>
      <w:r w:rsidRPr="00484754">
        <w:rPr>
          <w:rFonts w:ascii="Arial" w:hAnsi="Arial" w:cs="Arial"/>
        </w:rPr>
        <w:t>ПОСТАНОВЛЕНИЕ</w:t>
      </w:r>
    </w:p>
    <w:p w:rsidR="006728F2" w:rsidRPr="00484754" w:rsidRDefault="006728F2" w:rsidP="006728F2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728F2" w:rsidRPr="00484754" w:rsidTr="008D207E">
        <w:tc>
          <w:tcPr>
            <w:tcW w:w="3190" w:type="dxa"/>
            <w:hideMark/>
          </w:tcPr>
          <w:p w:rsidR="006728F2" w:rsidRPr="00484754" w:rsidRDefault="006728F2" w:rsidP="00A31A41">
            <w:pPr>
              <w:jc w:val="both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"</w:t>
            </w:r>
            <w:r w:rsidR="00A31A41" w:rsidRPr="00484754">
              <w:rPr>
                <w:rFonts w:ascii="Arial" w:hAnsi="Arial" w:cs="Arial"/>
              </w:rPr>
              <w:t>24</w:t>
            </w:r>
            <w:r w:rsidRPr="00484754">
              <w:rPr>
                <w:rFonts w:ascii="Arial" w:hAnsi="Arial" w:cs="Arial"/>
              </w:rPr>
              <w:t xml:space="preserve"> " декабря</w:t>
            </w:r>
            <w:r w:rsidR="00484754" w:rsidRPr="00484754">
              <w:rPr>
                <w:rFonts w:ascii="Arial" w:hAnsi="Arial" w:cs="Arial"/>
              </w:rPr>
              <w:t xml:space="preserve"> </w:t>
            </w:r>
            <w:r w:rsidRPr="00484754">
              <w:rPr>
                <w:rFonts w:ascii="Arial" w:hAnsi="Arial" w:cs="Arial"/>
              </w:rPr>
              <w:t>2019г.</w:t>
            </w:r>
            <w:r w:rsidR="00484754" w:rsidRPr="004847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90" w:type="dxa"/>
            <w:hideMark/>
          </w:tcPr>
          <w:p w:rsidR="006728F2" w:rsidRPr="00484754" w:rsidRDefault="006728F2" w:rsidP="008D207E">
            <w:pPr>
              <w:jc w:val="center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с. Вознесенка</w:t>
            </w:r>
          </w:p>
        </w:tc>
        <w:tc>
          <w:tcPr>
            <w:tcW w:w="3191" w:type="dxa"/>
            <w:hideMark/>
          </w:tcPr>
          <w:p w:rsidR="006728F2" w:rsidRPr="00484754" w:rsidRDefault="00484754" w:rsidP="008D207E">
            <w:pPr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 xml:space="preserve"> </w:t>
            </w:r>
            <w:r w:rsidR="006728F2" w:rsidRPr="00484754">
              <w:rPr>
                <w:rFonts w:ascii="Arial" w:hAnsi="Arial" w:cs="Arial"/>
              </w:rPr>
              <w:t>№</w:t>
            </w:r>
            <w:r w:rsidRPr="00484754">
              <w:rPr>
                <w:rFonts w:ascii="Arial" w:hAnsi="Arial" w:cs="Arial"/>
              </w:rPr>
              <w:t xml:space="preserve"> </w:t>
            </w:r>
            <w:r w:rsidR="00A31A41" w:rsidRPr="00484754">
              <w:rPr>
                <w:rFonts w:ascii="Arial" w:hAnsi="Arial" w:cs="Arial"/>
              </w:rPr>
              <w:t>182</w:t>
            </w:r>
          </w:p>
        </w:tc>
      </w:tr>
    </w:tbl>
    <w:p w:rsidR="00665593" w:rsidRPr="00484754" w:rsidRDefault="00665593" w:rsidP="00665593">
      <w:pPr>
        <w:ind w:right="-1"/>
        <w:jc w:val="center"/>
        <w:rPr>
          <w:rFonts w:ascii="Arial" w:hAnsi="Arial" w:cs="Arial"/>
        </w:rPr>
      </w:pPr>
    </w:p>
    <w:p w:rsidR="00665593" w:rsidRPr="00484754" w:rsidRDefault="00665593" w:rsidP="00665593">
      <w:pPr>
        <w:ind w:right="-1"/>
        <w:jc w:val="center"/>
        <w:rPr>
          <w:rFonts w:ascii="Arial" w:hAnsi="Arial" w:cs="Arial"/>
        </w:rPr>
      </w:pPr>
    </w:p>
    <w:p w:rsidR="00C35B5A" w:rsidRPr="00484754" w:rsidRDefault="00026BFB" w:rsidP="00874FB6">
      <w:pPr>
        <w:pStyle w:val="ConsPlusTitle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484754">
        <w:rPr>
          <w:rFonts w:ascii="Arial" w:hAnsi="Arial" w:cs="Arial"/>
          <w:b w:val="0"/>
          <w:sz w:val="24"/>
          <w:szCs w:val="24"/>
        </w:rPr>
        <w:t>О</w:t>
      </w:r>
      <w:r w:rsidR="00874FB6" w:rsidRPr="00484754">
        <w:rPr>
          <w:rFonts w:ascii="Arial" w:hAnsi="Arial" w:cs="Arial"/>
          <w:b w:val="0"/>
          <w:sz w:val="24"/>
          <w:szCs w:val="24"/>
        </w:rPr>
        <w:t>б утверждении порядка формирования</w:t>
      </w:r>
    </w:p>
    <w:p w:rsidR="00C35B5A" w:rsidRPr="00484754" w:rsidRDefault="00874FB6" w:rsidP="00874FB6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84754">
        <w:rPr>
          <w:rFonts w:ascii="Arial" w:hAnsi="Arial" w:cs="Arial"/>
          <w:b w:val="0"/>
          <w:sz w:val="24"/>
          <w:szCs w:val="24"/>
        </w:rPr>
        <w:t>перечня налоговых расходов и оценки</w:t>
      </w:r>
    </w:p>
    <w:p w:rsidR="00AF361B" w:rsidRPr="00484754" w:rsidRDefault="00874FB6" w:rsidP="009267C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84754">
        <w:rPr>
          <w:rFonts w:ascii="Arial" w:hAnsi="Arial" w:cs="Arial"/>
          <w:b w:val="0"/>
          <w:sz w:val="24"/>
          <w:szCs w:val="24"/>
        </w:rPr>
        <w:t xml:space="preserve">налоговых расходов </w:t>
      </w:r>
      <w:r w:rsidR="009267CB" w:rsidRPr="00484754">
        <w:rPr>
          <w:rFonts w:ascii="Arial" w:hAnsi="Arial" w:cs="Arial"/>
          <w:b w:val="0"/>
          <w:bCs/>
          <w:sz w:val="24"/>
          <w:szCs w:val="24"/>
        </w:rPr>
        <w:t>Вознесенского сельсовета</w:t>
      </w:r>
    </w:p>
    <w:bookmarkEnd w:id="0"/>
    <w:p w:rsidR="00C35B5A" w:rsidRPr="00484754" w:rsidRDefault="00C35B5A" w:rsidP="001C29E0">
      <w:pPr>
        <w:pStyle w:val="ConsPlusTitle"/>
        <w:rPr>
          <w:rFonts w:ascii="Arial" w:hAnsi="Arial" w:cs="Arial"/>
          <w:b w:val="0"/>
          <w:bCs/>
          <w:sz w:val="24"/>
          <w:szCs w:val="24"/>
        </w:rPr>
      </w:pPr>
    </w:p>
    <w:p w:rsidR="00AF361B" w:rsidRPr="00484754" w:rsidRDefault="00AF361B" w:rsidP="005C6E1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eastAsiaTheme="minorHAnsi" w:hAnsi="Arial" w:cs="Arial"/>
          <w:bCs/>
          <w:lang w:eastAsia="en-US"/>
        </w:rPr>
        <w:t xml:space="preserve">В </w:t>
      </w:r>
      <w:r w:rsidR="00874FB6" w:rsidRPr="00484754">
        <w:rPr>
          <w:rFonts w:ascii="Arial" w:eastAsiaTheme="minorHAnsi" w:hAnsi="Arial" w:cs="Arial"/>
          <w:bCs/>
          <w:lang w:eastAsia="en-US"/>
        </w:rPr>
        <w:t xml:space="preserve">соответствии со ст. 174.3 Бюджетного кодекса Российской Федерации, </w:t>
      </w:r>
      <w:r w:rsidR="00BE0126" w:rsidRPr="00484754">
        <w:rPr>
          <w:rFonts w:ascii="Arial" w:eastAsiaTheme="minorHAnsi" w:hAnsi="Arial" w:cs="Arial"/>
          <w:lang w:eastAsia="en-US"/>
        </w:rPr>
        <w:t xml:space="preserve">руководствуясь </w:t>
      </w:r>
      <w:r w:rsidR="006728F2" w:rsidRPr="00484754">
        <w:rPr>
          <w:rFonts w:ascii="Arial" w:eastAsiaTheme="minorHAnsi" w:hAnsi="Arial" w:cs="Arial"/>
          <w:lang w:eastAsia="en-US"/>
        </w:rPr>
        <w:t>Уставом</w:t>
      </w:r>
      <w:r w:rsidR="00BE0126" w:rsidRPr="00484754">
        <w:rPr>
          <w:rFonts w:ascii="Arial" w:eastAsiaTheme="minorHAnsi" w:hAnsi="Arial" w:cs="Arial"/>
          <w:lang w:eastAsia="en-US"/>
        </w:rPr>
        <w:t xml:space="preserve"> </w:t>
      </w:r>
      <w:r w:rsidR="009267CB" w:rsidRPr="00484754">
        <w:rPr>
          <w:rFonts w:ascii="Arial" w:hAnsi="Arial" w:cs="Arial"/>
          <w:bCs/>
        </w:rPr>
        <w:t>Вознесенского сельсовета</w:t>
      </w:r>
      <w:r w:rsidR="00BE0126" w:rsidRPr="00484754">
        <w:rPr>
          <w:rFonts w:ascii="Arial" w:hAnsi="Arial" w:cs="Arial"/>
          <w:bCs/>
        </w:rPr>
        <w:t xml:space="preserve">, </w:t>
      </w:r>
      <w:r w:rsidR="00BE0126" w:rsidRPr="00484754">
        <w:rPr>
          <w:rFonts w:ascii="Arial" w:hAnsi="Arial" w:cs="Arial"/>
        </w:rPr>
        <w:t>ПОСТАНОВЛЯЮ:</w:t>
      </w:r>
    </w:p>
    <w:p w:rsidR="006728F2" w:rsidRPr="00484754" w:rsidRDefault="006728F2" w:rsidP="005C6E1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</w:p>
    <w:p w:rsidR="00874FB6" w:rsidRPr="00484754" w:rsidRDefault="00874FB6" w:rsidP="00874F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1. Утвердить Порядок формирования перечня налоговых расходов и оценки налоговых расходов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 xml:space="preserve"> согласно приложению к настоящему постановлению.</w:t>
      </w:r>
    </w:p>
    <w:p w:rsidR="00874FB6" w:rsidRPr="00484754" w:rsidRDefault="00874FB6" w:rsidP="00874F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2. Настоящее постановление вступает в силу с 1 января 2020 года.</w:t>
      </w:r>
    </w:p>
    <w:p w:rsidR="00B030F4" w:rsidRPr="00484754" w:rsidRDefault="00B030F4" w:rsidP="00874F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B030F4" w:rsidRPr="00484754" w:rsidRDefault="00B030F4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030F4" w:rsidRPr="00484754" w:rsidRDefault="00B030F4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6728F2" w:rsidRPr="00484754" w:rsidRDefault="006728F2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030F4" w:rsidRPr="00484754" w:rsidRDefault="00B030F4" w:rsidP="009318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Глава </w:t>
      </w:r>
      <w:r w:rsidR="009267CB" w:rsidRPr="00484754">
        <w:rPr>
          <w:rFonts w:ascii="Arial" w:hAnsi="Arial" w:cs="Arial"/>
        </w:rPr>
        <w:t>Вознесенского сельсовета</w:t>
      </w:r>
      <w:r w:rsidR="00931824" w:rsidRPr="00484754">
        <w:rPr>
          <w:rFonts w:ascii="Arial" w:hAnsi="Arial" w:cs="Arial"/>
        </w:rPr>
        <w:t xml:space="preserve"> </w:t>
      </w:r>
      <w:r w:rsidR="00931824" w:rsidRPr="00484754">
        <w:rPr>
          <w:rFonts w:ascii="Arial" w:hAnsi="Arial" w:cs="Arial"/>
        </w:rPr>
        <w:tab/>
      </w:r>
      <w:r w:rsidR="00931824" w:rsidRPr="00484754">
        <w:rPr>
          <w:rFonts w:ascii="Arial" w:hAnsi="Arial" w:cs="Arial"/>
        </w:rPr>
        <w:tab/>
      </w:r>
      <w:r w:rsidR="00931824" w:rsidRPr="00484754">
        <w:rPr>
          <w:rFonts w:ascii="Arial" w:hAnsi="Arial" w:cs="Arial"/>
        </w:rPr>
        <w:tab/>
      </w:r>
      <w:r w:rsidR="00931824" w:rsidRPr="00484754">
        <w:rPr>
          <w:rFonts w:ascii="Arial" w:hAnsi="Arial" w:cs="Arial"/>
        </w:rPr>
        <w:tab/>
      </w:r>
      <w:r w:rsidR="00931824" w:rsidRPr="00484754">
        <w:rPr>
          <w:rFonts w:ascii="Arial" w:hAnsi="Arial" w:cs="Arial"/>
        </w:rPr>
        <w:tab/>
      </w:r>
      <w:r w:rsidR="009267CB" w:rsidRPr="00484754">
        <w:rPr>
          <w:rFonts w:ascii="Arial" w:hAnsi="Arial" w:cs="Arial"/>
        </w:rPr>
        <w:t xml:space="preserve">Т.П. </w:t>
      </w:r>
      <w:proofErr w:type="spellStart"/>
      <w:r w:rsidR="009267CB" w:rsidRPr="00484754">
        <w:rPr>
          <w:rFonts w:ascii="Arial" w:hAnsi="Arial" w:cs="Arial"/>
        </w:rPr>
        <w:t>Шмаль</w:t>
      </w:r>
      <w:proofErr w:type="spellEnd"/>
    </w:p>
    <w:p w:rsidR="00B030F4" w:rsidRPr="00484754" w:rsidRDefault="00B030F4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030F4" w:rsidRPr="00484754" w:rsidRDefault="00B030F4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030F4" w:rsidRPr="00484754" w:rsidRDefault="00B030F4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030F4" w:rsidRPr="00484754" w:rsidRDefault="00B030F4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030F4" w:rsidRPr="00484754" w:rsidRDefault="00B030F4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66E31" w:rsidRPr="00484754" w:rsidRDefault="00F66E31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66E31" w:rsidRPr="00484754" w:rsidRDefault="00F66E31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66E31" w:rsidRPr="00484754" w:rsidRDefault="00F66E31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66E31" w:rsidRPr="00484754" w:rsidRDefault="00F66E31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66E31" w:rsidRPr="00484754" w:rsidRDefault="00F66E31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66E31" w:rsidRPr="00484754" w:rsidRDefault="00F66E31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66E31" w:rsidRPr="00484754" w:rsidRDefault="00F66E31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66E31" w:rsidRPr="00484754" w:rsidRDefault="00F66E31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66E31" w:rsidRPr="00484754" w:rsidRDefault="00F66E31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030F4" w:rsidRPr="00484754" w:rsidRDefault="00B030F4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030F4" w:rsidRPr="00484754" w:rsidRDefault="00B030F4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31824" w:rsidRPr="00484754" w:rsidRDefault="00931824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030F4" w:rsidRPr="00484754" w:rsidRDefault="00B030F4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267CB" w:rsidRPr="00484754" w:rsidRDefault="009267CB" w:rsidP="00931824">
      <w:pPr>
        <w:autoSpaceDE w:val="0"/>
        <w:autoSpaceDN w:val="0"/>
        <w:adjustRightInd w:val="0"/>
        <w:ind w:left="5387"/>
        <w:rPr>
          <w:rFonts w:ascii="Arial" w:hAnsi="Arial" w:cs="Arial"/>
        </w:rPr>
      </w:pPr>
    </w:p>
    <w:p w:rsidR="009267CB" w:rsidRPr="00484754" w:rsidRDefault="009267CB" w:rsidP="00931824">
      <w:pPr>
        <w:autoSpaceDE w:val="0"/>
        <w:autoSpaceDN w:val="0"/>
        <w:adjustRightInd w:val="0"/>
        <w:ind w:left="5387"/>
        <w:rPr>
          <w:rFonts w:ascii="Arial" w:hAnsi="Arial" w:cs="Arial"/>
        </w:rPr>
      </w:pPr>
    </w:p>
    <w:p w:rsidR="009267CB" w:rsidRPr="00484754" w:rsidRDefault="009267CB" w:rsidP="00931824">
      <w:pPr>
        <w:autoSpaceDE w:val="0"/>
        <w:autoSpaceDN w:val="0"/>
        <w:adjustRightInd w:val="0"/>
        <w:ind w:left="5387"/>
        <w:rPr>
          <w:rFonts w:ascii="Arial" w:hAnsi="Arial" w:cs="Arial"/>
        </w:rPr>
      </w:pPr>
    </w:p>
    <w:p w:rsidR="009267CB" w:rsidRPr="00484754" w:rsidRDefault="009267CB" w:rsidP="00931824">
      <w:pPr>
        <w:autoSpaceDE w:val="0"/>
        <w:autoSpaceDN w:val="0"/>
        <w:adjustRightInd w:val="0"/>
        <w:ind w:left="5387"/>
        <w:rPr>
          <w:rFonts w:ascii="Arial" w:hAnsi="Arial" w:cs="Arial"/>
        </w:rPr>
      </w:pPr>
    </w:p>
    <w:p w:rsidR="009267CB" w:rsidRPr="00484754" w:rsidRDefault="009267CB" w:rsidP="00931824">
      <w:pPr>
        <w:autoSpaceDE w:val="0"/>
        <w:autoSpaceDN w:val="0"/>
        <w:adjustRightInd w:val="0"/>
        <w:ind w:left="5387"/>
        <w:rPr>
          <w:rFonts w:ascii="Arial" w:hAnsi="Arial" w:cs="Arial"/>
        </w:rPr>
      </w:pPr>
    </w:p>
    <w:p w:rsidR="009267CB" w:rsidRPr="00484754" w:rsidRDefault="009267CB" w:rsidP="00931824">
      <w:pPr>
        <w:autoSpaceDE w:val="0"/>
        <w:autoSpaceDN w:val="0"/>
        <w:adjustRightInd w:val="0"/>
        <w:ind w:left="5387"/>
        <w:rPr>
          <w:rFonts w:ascii="Arial" w:hAnsi="Arial" w:cs="Arial"/>
        </w:rPr>
      </w:pPr>
    </w:p>
    <w:p w:rsidR="00484754" w:rsidRDefault="00484754" w:rsidP="00931824">
      <w:pPr>
        <w:autoSpaceDE w:val="0"/>
        <w:autoSpaceDN w:val="0"/>
        <w:adjustRightInd w:val="0"/>
        <w:ind w:left="5387"/>
        <w:rPr>
          <w:rFonts w:ascii="Arial" w:hAnsi="Arial" w:cs="Arial"/>
        </w:rPr>
      </w:pPr>
    </w:p>
    <w:p w:rsidR="00484754" w:rsidRDefault="00484754" w:rsidP="00931824">
      <w:pPr>
        <w:autoSpaceDE w:val="0"/>
        <w:autoSpaceDN w:val="0"/>
        <w:adjustRightInd w:val="0"/>
        <w:ind w:left="5387"/>
        <w:rPr>
          <w:rFonts w:ascii="Arial" w:hAnsi="Arial" w:cs="Arial"/>
        </w:rPr>
      </w:pPr>
    </w:p>
    <w:p w:rsidR="00966661" w:rsidRPr="00484754" w:rsidRDefault="00966661" w:rsidP="00931824">
      <w:pPr>
        <w:autoSpaceDE w:val="0"/>
        <w:autoSpaceDN w:val="0"/>
        <w:adjustRightInd w:val="0"/>
        <w:ind w:left="5387"/>
        <w:rPr>
          <w:rFonts w:ascii="Arial" w:hAnsi="Arial" w:cs="Arial"/>
        </w:rPr>
      </w:pPr>
      <w:r w:rsidRPr="00484754">
        <w:rPr>
          <w:rFonts w:ascii="Arial" w:hAnsi="Arial" w:cs="Arial"/>
        </w:rPr>
        <w:lastRenderedPageBreak/>
        <w:t>Приложение к Постановлению</w:t>
      </w:r>
    </w:p>
    <w:p w:rsidR="00966661" w:rsidRPr="00484754" w:rsidRDefault="00966661" w:rsidP="009267CB">
      <w:pPr>
        <w:autoSpaceDE w:val="0"/>
        <w:autoSpaceDN w:val="0"/>
        <w:adjustRightInd w:val="0"/>
        <w:ind w:left="5387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администрации </w:t>
      </w:r>
      <w:r w:rsidR="009267CB" w:rsidRPr="00484754">
        <w:rPr>
          <w:rFonts w:ascii="Arial" w:hAnsi="Arial" w:cs="Arial"/>
        </w:rPr>
        <w:t>Вознесенского сельсовета</w:t>
      </w:r>
    </w:p>
    <w:p w:rsidR="00966661" w:rsidRPr="00484754" w:rsidRDefault="00966661" w:rsidP="00931824">
      <w:pPr>
        <w:autoSpaceDE w:val="0"/>
        <w:autoSpaceDN w:val="0"/>
        <w:adjustRightInd w:val="0"/>
        <w:ind w:left="5387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от « </w:t>
      </w:r>
      <w:r w:rsidR="00A31A41" w:rsidRPr="00484754">
        <w:rPr>
          <w:rFonts w:ascii="Arial" w:hAnsi="Arial" w:cs="Arial"/>
        </w:rPr>
        <w:t>24</w:t>
      </w:r>
      <w:r w:rsidR="00484754" w:rsidRPr="00484754">
        <w:rPr>
          <w:rFonts w:ascii="Arial" w:hAnsi="Arial" w:cs="Arial"/>
        </w:rPr>
        <w:t xml:space="preserve"> </w:t>
      </w:r>
      <w:r w:rsidRPr="00484754">
        <w:rPr>
          <w:rFonts w:ascii="Arial" w:hAnsi="Arial" w:cs="Arial"/>
        </w:rPr>
        <w:t xml:space="preserve">» </w:t>
      </w:r>
      <w:r w:rsidR="00A31A41" w:rsidRPr="00484754">
        <w:rPr>
          <w:rFonts w:ascii="Arial" w:hAnsi="Arial" w:cs="Arial"/>
        </w:rPr>
        <w:t xml:space="preserve">декабря </w:t>
      </w:r>
      <w:r w:rsidRPr="00484754">
        <w:rPr>
          <w:rFonts w:ascii="Arial" w:hAnsi="Arial" w:cs="Arial"/>
        </w:rPr>
        <w:t>201</w:t>
      </w:r>
      <w:r w:rsidR="00A31A41" w:rsidRPr="00484754">
        <w:rPr>
          <w:rFonts w:ascii="Arial" w:hAnsi="Arial" w:cs="Arial"/>
        </w:rPr>
        <w:t>9</w:t>
      </w:r>
      <w:r w:rsidRPr="00484754">
        <w:rPr>
          <w:rFonts w:ascii="Arial" w:hAnsi="Arial" w:cs="Arial"/>
        </w:rPr>
        <w:t xml:space="preserve"> № </w:t>
      </w:r>
      <w:r w:rsidR="00A31A41" w:rsidRPr="00484754">
        <w:rPr>
          <w:rFonts w:ascii="Arial" w:hAnsi="Arial" w:cs="Arial"/>
        </w:rPr>
        <w:t>182</w:t>
      </w:r>
    </w:p>
    <w:p w:rsidR="00EE2668" w:rsidRPr="00484754" w:rsidRDefault="00EE2668" w:rsidP="00EE266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C35B5A" w:rsidRPr="00484754" w:rsidRDefault="00C35B5A" w:rsidP="00EE266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484754">
        <w:rPr>
          <w:rFonts w:ascii="Arial" w:hAnsi="Arial" w:cs="Arial"/>
        </w:rPr>
        <w:t>ПОРЯДОК</w:t>
      </w:r>
    </w:p>
    <w:p w:rsidR="00C35B5A" w:rsidRPr="00484754" w:rsidRDefault="00C35B5A" w:rsidP="00EE266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484754">
        <w:rPr>
          <w:rFonts w:ascii="Arial" w:hAnsi="Arial" w:cs="Arial"/>
        </w:rPr>
        <w:t>ФОРМИРОВАНИЯ ПЕРЕЧНЯ НАЛОГОВЫХ РАСХОДОВ И ОЦЕНКИ НАЛОГОВЫХ</w:t>
      </w:r>
    </w:p>
    <w:p w:rsidR="00C35B5A" w:rsidRPr="00484754" w:rsidRDefault="00C35B5A" w:rsidP="00EE266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РАСХОДОВ </w:t>
      </w:r>
      <w:r w:rsidR="009267CB" w:rsidRPr="00484754">
        <w:rPr>
          <w:rFonts w:ascii="Arial" w:hAnsi="Arial" w:cs="Arial"/>
        </w:rPr>
        <w:t>ВОЗНЕСЕНСКОГО СЕЛЬСОВЕТА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35B5A" w:rsidRPr="00484754" w:rsidRDefault="00C35B5A" w:rsidP="00931824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484754">
        <w:rPr>
          <w:rFonts w:ascii="Arial" w:hAnsi="Arial" w:cs="Arial"/>
        </w:rPr>
        <w:t>I. Общие положения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1. Настоящий Порядок определяет порядок формирования перечня налоговых расходов </w:t>
      </w:r>
      <w:r w:rsidR="009267CB" w:rsidRPr="00484754">
        <w:rPr>
          <w:rFonts w:ascii="Arial" w:hAnsi="Arial" w:cs="Arial"/>
        </w:rPr>
        <w:t>Вознесенского сельсовета.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2. В целях настоящего Порядка применяются следующие понятия:</w:t>
      </w:r>
    </w:p>
    <w:p w:rsidR="00C35B5A" w:rsidRPr="00484754" w:rsidRDefault="00DB7D12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«</w:t>
      </w:r>
      <w:r w:rsidR="00C35B5A" w:rsidRPr="00484754">
        <w:rPr>
          <w:rFonts w:ascii="Arial" w:hAnsi="Arial" w:cs="Arial"/>
        </w:rPr>
        <w:t>куратор налогового расхода</w:t>
      </w:r>
      <w:r w:rsidRPr="00484754">
        <w:rPr>
          <w:rFonts w:ascii="Arial" w:hAnsi="Arial" w:cs="Arial"/>
        </w:rPr>
        <w:t>»</w:t>
      </w:r>
      <w:r w:rsidR="00C35B5A" w:rsidRPr="00484754">
        <w:rPr>
          <w:rFonts w:ascii="Arial" w:hAnsi="Arial" w:cs="Arial"/>
        </w:rPr>
        <w:t xml:space="preserve">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</w:t>
      </w:r>
      <w:r w:rsidR="008C24B1" w:rsidRPr="00484754">
        <w:rPr>
          <w:rFonts w:ascii="Arial" w:hAnsi="Arial" w:cs="Arial"/>
        </w:rPr>
        <w:t>муниципального образования</w:t>
      </w:r>
      <w:r w:rsidR="00C35B5A" w:rsidRPr="00484754">
        <w:rPr>
          <w:rFonts w:ascii="Arial" w:hAnsi="Arial" w:cs="Arial"/>
        </w:rPr>
        <w:t xml:space="preserve"> и (или) целей социально-экономического развития, не относящихся к муниципальным программам </w:t>
      </w:r>
      <w:r w:rsidR="000E545B" w:rsidRPr="00484754">
        <w:rPr>
          <w:rFonts w:ascii="Arial" w:hAnsi="Arial" w:cs="Arial"/>
        </w:rPr>
        <w:t>муниципального образования</w:t>
      </w:r>
      <w:r w:rsidR="00C35B5A" w:rsidRPr="00484754">
        <w:rPr>
          <w:rFonts w:ascii="Arial" w:hAnsi="Arial" w:cs="Arial"/>
        </w:rPr>
        <w:t>;</w:t>
      </w:r>
    </w:p>
    <w:p w:rsidR="00C35B5A" w:rsidRPr="00484754" w:rsidRDefault="008C24B1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«</w:t>
      </w:r>
      <w:r w:rsidR="00C35B5A" w:rsidRPr="00484754">
        <w:rPr>
          <w:rFonts w:ascii="Arial" w:hAnsi="Arial" w:cs="Arial"/>
        </w:rPr>
        <w:t>нормативные характеристики налоговых расходов</w:t>
      </w:r>
      <w:r w:rsidRPr="00484754">
        <w:rPr>
          <w:rFonts w:ascii="Arial" w:hAnsi="Arial" w:cs="Arial"/>
        </w:rPr>
        <w:t>»</w:t>
      </w:r>
      <w:r w:rsidR="00C35B5A" w:rsidRPr="00484754">
        <w:rPr>
          <w:rFonts w:ascii="Arial" w:hAnsi="Arial" w:cs="Arial"/>
        </w:rPr>
        <w:t xml:space="preserve">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</w:p>
    <w:p w:rsidR="00C35B5A" w:rsidRPr="00484754" w:rsidRDefault="008C24B1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«</w:t>
      </w:r>
      <w:r w:rsidR="00C35B5A" w:rsidRPr="00484754">
        <w:rPr>
          <w:rFonts w:ascii="Arial" w:hAnsi="Arial" w:cs="Arial"/>
        </w:rPr>
        <w:t>паспорт налогового расхода</w:t>
      </w:r>
      <w:r w:rsidRPr="00484754">
        <w:rPr>
          <w:rFonts w:ascii="Arial" w:hAnsi="Arial" w:cs="Arial"/>
        </w:rPr>
        <w:t>»</w:t>
      </w:r>
      <w:r w:rsidR="00C35B5A" w:rsidRPr="00484754">
        <w:rPr>
          <w:rFonts w:ascii="Arial" w:hAnsi="Arial" w:cs="Arial"/>
        </w:rPr>
        <w:t xml:space="preserve">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C35B5A" w:rsidRPr="00484754" w:rsidRDefault="008C24B1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«</w:t>
      </w:r>
      <w:r w:rsidR="00C35B5A" w:rsidRPr="00484754">
        <w:rPr>
          <w:rFonts w:ascii="Arial" w:hAnsi="Arial" w:cs="Arial"/>
        </w:rPr>
        <w:t>перечень налоговых расходов</w:t>
      </w:r>
      <w:r w:rsidRPr="00484754">
        <w:rPr>
          <w:rFonts w:ascii="Arial" w:hAnsi="Arial" w:cs="Arial"/>
        </w:rPr>
        <w:t>»</w:t>
      </w:r>
      <w:r w:rsidR="00C35B5A" w:rsidRPr="00484754">
        <w:rPr>
          <w:rFonts w:ascii="Arial" w:hAnsi="Arial" w:cs="Arial"/>
        </w:rPr>
        <w:t xml:space="preserve"> - документ, содержащий сведения о распределении налоговых расходов </w:t>
      </w:r>
      <w:r w:rsidR="000E545B" w:rsidRPr="00484754">
        <w:rPr>
          <w:rFonts w:ascii="Arial" w:hAnsi="Arial" w:cs="Arial"/>
        </w:rPr>
        <w:t>муниципального образования</w:t>
      </w:r>
      <w:r w:rsidR="00C35B5A" w:rsidRPr="00484754">
        <w:rPr>
          <w:rFonts w:ascii="Arial" w:hAnsi="Arial" w:cs="Arial"/>
        </w:rPr>
        <w:t xml:space="preserve"> в соответствии с целями муниципальных программ </w:t>
      </w:r>
      <w:r w:rsidR="000E545B" w:rsidRPr="00484754">
        <w:rPr>
          <w:rFonts w:ascii="Arial" w:hAnsi="Arial" w:cs="Arial"/>
        </w:rPr>
        <w:t>муниципального образования</w:t>
      </w:r>
      <w:r w:rsidR="00C35B5A" w:rsidRPr="00484754">
        <w:rPr>
          <w:rFonts w:ascii="Arial" w:hAnsi="Arial" w:cs="Arial"/>
        </w:rPr>
        <w:t xml:space="preserve">, структурных элементов муниципальных программ </w:t>
      </w:r>
      <w:r w:rsidR="000E545B" w:rsidRPr="00484754">
        <w:rPr>
          <w:rFonts w:ascii="Arial" w:hAnsi="Arial" w:cs="Arial"/>
        </w:rPr>
        <w:t>муниципального образования</w:t>
      </w:r>
      <w:r w:rsidR="00C35B5A" w:rsidRPr="00484754">
        <w:rPr>
          <w:rFonts w:ascii="Arial" w:hAnsi="Arial" w:cs="Arial"/>
        </w:rPr>
        <w:t xml:space="preserve"> и (или), целями социально-экономической политики </w:t>
      </w:r>
      <w:r w:rsidR="000E545B" w:rsidRPr="00484754">
        <w:rPr>
          <w:rFonts w:ascii="Arial" w:hAnsi="Arial" w:cs="Arial"/>
        </w:rPr>
        <w:t>муниципального образования</w:t>
      </w:r>
      <w:r w:rsidR="00C35B5A" w:rsidRPr="00484754">
        <w:rPr>
          <w:rFonts w:ascii="Arial" w:hAnsi="Arial" w:cs="Arial"/>
        </w:rPr>
        <w:t xml:space="preserve">, не относящимися к муниципальным программам </w:t>
      </w:r>
      <w:r w:rsidR="000E545B" w:rsidRPr="00484754">
        <w:rPr>
          <w:rFonts w:ascii="Arial" w:hAnsi="Arial" w:cs="Arial"/>
        </w:rPr>
        <w:t>муниципального образования</w:t>
      </w:r>
      <w:r w:rsidR="00C35B5A" w:rsidRPr="00484754">
        <w:rPr>
          <w:rFonts w:ascii="Arial" w:hAnsi="Arial" w:cs="Arial"/>
        </w:rPr>
        <w:t>, а также о кураторах налоговых расходов;</w:t>
      </w:r>
    </w:p>
    <w:p w:rsidR="00C35B5A" w:rsidRPr="00484754" w:rsidRDefault="008C24B1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«</w:t>
      </w:r>
      <w:r w:rsidR="00C35B5A" w:rsidRPr="00484754">
        <w:rPr>
          <w:rFonts w:ascii="Arial" w:hAnsi="Arial" w:cs="Arial"/>
        </w:rPr>
        <w:t>социальные налоговые расходы</w:t>
      </w:r>
      <w:r w:rsidRPr="00484754">
        <w:rPr>
          <w:rFonts w:ascii="Arial" w:hAnsi="Arial" w:cs="Arial"/>
        </w:rPr>
        <w:t>»</w:t>
      </w:r>
      <w:r w:rsidR="00C35B5A" w:rsidRPr="00484754">
        <w:rPr>
          <w:rFonts w:ascii="Arial" w:hAnsi="Arial" w:cs="Arial"/>
        </w:rP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C35B5A" w:rsidRPr="00484754" w:rsidRDefault="008C24B1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«</w:t>
      </w:r>
      <w:r w:rsidR="00C35B5A" w:rsidRPr="00484754">
        <w:rPr>
          <w:rFonts w:ascii="Arial" w:hAnsi="Arial" w:cs="Arial"/>
        </w:rPr>
        <w:t>стимулирующие налоговые расходы</w:t>
      </w:r>
      <w:r w:rsidRPr="00484754">
        <w:rPr>
          <w:rFonts w:ascii="Arial" w:hAnsi="Arial" w:cs="Arial"/>
        </w:rPr>
        <w:t>»</w:t>
      </w:r>
      <w:r w:rsidR="00C35B5A" w:rsidRPr="00484754">
        <w:rPr>
          <w:rFonts w:ascii="Arial" w:hAnsi="Arial" w:cs="Arial"/>
        </w:rPr>
        <w:t xml:space="preserve">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Pr="00484754">
        <w:rPr>
          <w:rFonts w:ascii="Arial" w:hAnsi="Arial" w:cs="Arial"/>
        </w:rPr>
        <w:t>местного</w:t>
      </w:r>
      <w:r w:rsidR="00C35B5A" w:rsidRPr="00484754">
        <w:rPr>
          <w:rFonts w:ascii="Arial" w:hAnsi="Arial" w:cs="Arial"/>
        </w:rPr>
        <w:t xml:space="preserve"> бюджет</w:t>
      </w:r>
      <w:r w:rsidRPr="00484754">
        <w:rPr>
          <w:rFonts w:ascii="Arial" w:hAnsi="Arial" w:cs="Arial"/>
        </w:rPr>
        <w:t>а</w:t>
      </w:r>
      <w:r w:rsidR="00C35B5A" w:rsidRPr="00484754">
        <w:rPr>
          <w:rFonts w:ascii="Arial" w:hAnsi="Arial" w:cs="Arial"/>
        </w:rPr>
        <w:t>;</w:t>
      </w:r>
    </w:p>
    <w:p w:rsidR="00C35B5A" w:rsidRPr="00484754" w:rsidRDefault="008C24B1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«</w:t>
      </w:r>
      <w:r w:rsidR="00C35B5A" w:rsidRPr="00484754">
        <w:rPr>
          <w:rFonts w:ascii="Arial" w:hAnsi="Arial" w:cs="Arial"/>
        </w:rPr>
        <w:t>технические налоговые расходы</w:t>
      </w:r>
      <w:r w:rsidRPr="00484754">
        <w:rPr>
          <w:rFonts w:ascii="Arial" w:hAnsi="Arial" w:cs="Arial"/>
        </w:rPr>
        <w:t>»</w:t>
      </w:r>
      <w:r w:rsidR="00C35B5A" w:rsidRPr="00484754">
        <w:rPr>
          <w:rFonts w:ascii="Arial" w:hAnsi="Arial" w:cs="Arial"/>
        </w:rPr>
        <w:t xml:space="preserve">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</w:t>
      </w:r>
      <w:r w:rsidR="006838D8" w:rsidRPr="00484754">
        <w:rPr>
          <w:rFonts w:ascii="Arial" w:hAnsi="Arial" w:cs="Arial"/>
        </w:rPr>
        <w:t xml:space="preserve">местного </w:t>
      </w:r>
      <w:r w:rsidR="00C35B5A" w:rsidRPr="00484754">
        <w:rPr>
          <w:rFonts w:ascii="Arial" w:hAnsi="Arial" w:cs="Arial"/>
        </w:rPr>
        <w:t>бюджета;</w:t>
      </w:r>
    </w:p>
    <w:p w:rsidR="00C35B5A" w:rsidRPr="00484754" w:rsidRDefault="006838D8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«</w:t>
      </w:r>
      <w:r w:rsidR="00C35B5A" w:rsidRPr="00484754">
        <w:rPr>
          <w:rFonts w:ascii="Arial" w:hAnsi="Arial" w:cs="Arial"/>
        </w:rPr>
        <w:t>целевые характеристики налоговых расходов</w:t>
      </w:r>
      <w:r w:rsidRPr="00484754">
        <w:rPr>
          <w:rFonts w:ascii="Arial" w:hAnsi="Arial" w:cs="Arial"/>
        </w:rPr>
        <w:t>»</w:t>
      </w:r>
      <w:r w:rsidR="00C35B5A" w:rsidRPr="00484754">
        <w:rPr>
          <w:rFonts w:ascii="Arial" w:hAnsi="Arial" w:cs="Arial"/>
        </w:rPr>
        <w:t xml:space="preserve">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C35B5A" w:rsidRPr="00484754" w:rsidRDefault="006838D8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lastRenderedPageBreak/>
        <w:t>«</w:t>
      </w:r>
      <w:r w:rsidR="00C35B5A" w:rsidRPr="00484754">
        <w:rPr>
          <w:rFonts w:ascii="Arial" w:hAnsi="Arial" w:cs="Arial"/>
        </w:rPr>
        <w:t>фискальные характеристики налоговых расхо</w:t>
      </w:r>
      <w:r w:rsidRPr="00484754">
        <w:rPr>
          <w:rFonts w:ascii="Arial" w:hAnsi="Arial" w:cs="Arial"/>
        </w:rPr>
        <w:t>дов»</w:t>
      </w:r>
      <w:r w:rsidR="00C35B5A" w:rsidRPr="00484754">
        <w:rPr>
          <w:rFonts w:ascii="Arial" w:hAnsi="Arial" w:cs="Arial"/>
        </w:rPr>
        <w:t xml:space="preserve">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</w:t>
      </w:r>
      <w:r w:rsidRPr="00484754">
        <w:rPr>
          <w:rFonts w:ascii="Arial" w:hAnsi="Arial" w:cs="Arial"/>
        </w:rPr>
        <w:t xml:space="preserve">местный </w:t>
      </w:r>
      <w:r w:rsidR="00C35B5A" w:rsidRPr="00484754">
        <w:rPr>
          <w:rFonts w:ascii="Arial" w:hAnsi="Arial" w:cs="Arial"/>
        </w:rPr>
        <w:t>бюджет, а также иные характеристики, предусмотренные приложением к настоящему Порядку.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3. В целях оценки налоговых расходов Администраци</w:t>
      </w:r>
      <w:r w:rsidR="00836E60" w:rsidRPr="00484754">
        <w:rPr>
          <w:rFonts w:ascii="Arial" w:hAnsi="Arial" w:cs="Arial"/>
        </w:rPr>
        <w:t>я</w:t>
      </w:r>
      <w:r w:rsidR="009267CB" w:rsidRPr="00484754">
        <w:rPr>
          <w:rFonts w:ascii="Arial" w:hAnsi="Arial" w:cs="Arial"/>
        </w:rPr>
        <w:t xml:space="preserve"> Вознесенского сельсовета </w:t>
      </w:r>
      <w:r w:rsidRPr="00484754">
        <w:rPr>
          <w:rFonts w:ascii="Arial" w:hAnsi="Arial" w:cs="Arial"/>
        </w:rPr>
        <w:t xml:space="preserve">(далее </w:t>
      </w:r>
      <w:r w:rsidR="00836E60" w:rsidRPr="00484754">
        <w:rPr>
          <w:rFonts w:ascii="Arial" w:hAnsi="Arial" w:cs="Arial"/>
        </w:rPr>
        <w:t>–</w:t>
      </w:r>
      <w:r w:rsidR="0026062A" w:rsidRPr="00484754">
        <w:rPr>
          <w:rFonts w:ascii="Arial" w:hAnsi="Arial" w:cs="Arial"/>
        </w:rPr>
        <w:t>Администрация</w:t>
      </w:r>
      <w:r w:rsidRPr="00484754">
        <w:rPr>
          <w:rFonts w:ascii="Arial" w:hAnsi="Arial" w:cs="Arial"/>
        </w:rPr>
        <w:t>):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1) формирует перечень налоговых расходов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>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2) обеспечивает сбор и формирование информации о нормативных, целевых и фискальных характеристиках налоговых расходов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3) определяет правила формирования</w:t>
      </w:r>
      <w:r w:rsidR="00230C78" w:rsidRPr="00484754">
        <w:rPr>
          <w:rFonts w:ascii="Arial" w:hAnsi="Arial" w:cs="Arial"/>
        </w:rPr>
        <w:t xml:space="preserve"> информации о нормативных, целевых и фискальных характеристиках налоговых расходов</w:t>
      </w:r>
      <w:r w:rsidRPr="00484754">
        <w:rPr>
          <w:rFonts w:ascii="Arial" w:hAnsi="Arial" w:cs="Arial"/>
        </w:rPr>
        <w:t xml:space="preserve">, подлежащей включению в паспорта налоговых расходов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>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4) </w:t>
      </w:r>
      <w:r w:rsidR="004B003D" w:rsidRPr="00484754">
        <w:rPr>
          <w:rFonts w:ascii="Arial" w:hAnsi="Arial" w:cs="Arial"/>
        </w:rPr>
        <w:t>определяет порядок</w:t>
      </w:r>
      <w:r w:rsidRPr="00484754">
        <w:rPr>
          <w:rFonts w:ascii="Arial" w:hAnsi="Arial" w:cs="Arial"/>
        </w:rPr>
        <w:t xml:space="preserve"> обобщени</w:t>
      </w:r>
      <w:r w:rsidR="004B003D" w:rsidRPr="00484754">
        <w:rPr>
          <w:rFonts w:ascii="Arial" w:hAnsi="Arial" w:cs="Arial"/>
        </w:rPr>
        <w:t>я</w:t>
      </w:r>
      <w:r w:rsidRPr="00484754">
        <w:rPr>
          <w:rFonts w:ascii="Arial" w:hAnsi="Arial" w:cs="Arial"/>
        </w:rPr>
        <w:t xml:space="preserve"> результатов оценки эффективности налоговых расходов, проводимой кураторами налоговых расходов.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4. В целях оценки налоговых расходов </w:t>
      </w:r>
      <w:r w:rsidR="009267CB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 xml:space="preserve">главные администраторы доходов бюджета представляют в </w:t>
      </w:r>
      <w:r w:rsidR="0026062A" w:rsidRPr="00484754">
        <w:rPr>
          <w:rFonts w:ascii="Arial" w:hAnsi="Arial" w:cs="Arial"/>
        </w:rPr>
        <w:t>Администрацию</w:t>
      </w:r>
      <w:r w:rsidRPr="00484754">
        <w:rPr>
          <w:rFonts w:ascii="Arial" w:hAnsi="Arial" w:cs="Arial"/>
        </w:rPr>
        <w:t xml:space="preserve"> информацию о фискальных характеристиках налоговых расходов за отчетный финансовый год, а также информацию о стимулирующих налоговых расход</w:t>
      </w:r>
      <w:r w:rsidR="006C7D2A" w:rsidRPr="00484754">
        <w:rPr>
          <w:rFonts w:ascii="Arial" w:hAnsi="Arial" w:cs="Arial"/>
        </w:rPr>
        <w:t>ах</w:t>
      </w:r>
      <w:r w:rsidRPr="00484754">
        <w:rPr>
          <w:rFonts w:ascii="Arial" w:hAnsi="Arial" w:cs="Arial"/>
        </w:rPr>
        <w:t xml:space="preserve"> за </w:t>
      </w:r>
      <w:r w:rsidR="0026062A" w:rsidRPr="00484754">
        <w:rPr>
          <w:rFonts w:ascii="Arial" w:hAnsi="Arial" w:cs="Arial"/>
        </w:rPr>
        <w:t>6</w:t>
      </w:r>
      <w:r w:rsidRPr="00484754">
        <w:rPr>
          <w:rFonts w:ascii="Arial" w:hAnsi="Arial" w:cs="Arial"/>
        </w:rPr>
        <w:t xml:space="preserve"> лет, предшествующих отчетному финансовому году.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5. В целях оценки налоговых расходов </w:t>
      </w:r>
      <w:r w:rsidR="009267CB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>кураторы налоговых расходов: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2) осуществляют оценку эффективности налоговых расходов и направляют результаты такой оценки в </w:t>
      </w:r>
      <w:r w:rsidR="00C56B61" w:rsidRPr="00484754">
        <w:rPr>
          <w:rFonts w:ascii="Arial" w:hAnsi="Arial" w:cs="Arial"/>
        </w:rPr>
        <w:t>Администрацию</w:t>
      </w:r>
      <w:r w:rsidRPr="00484754">
        <w:rPr>
          <w:rFonts w:ascii="Arial" w:hAnsi="Arial" w:cs="Arial"/>
        </w:rPr>
        <w:t>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35B5A" w:rsidRPr="00484754" w:rsidRDefault="00C35B5A" w:rsidP="00931824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484754">
        <w:rPr>
          <w:rFonts w:ascii="Arial" w:hAnsi="Arial" w:cs="Arial"/>
        </w:rPr>
        <w:t>II. Формирование перечня налоговых расходов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6. Проект перечня налоговых расходов на очередной финансовый год и плановый период формируется </w:t>
      </w:r>
      <w:r w:rsidR="00FA212B" w:rsidRPr="00484754">
        <w:rPr>
          <w:rFonts w:ascii="Arial" w:hAnsi="Arial" w:cs="Arial"/>
        </w:rPr>
        <w:t>Администрацией</w:t>
      </w:r>
      <w:r w:rsidRPr="00484754">
        <w:rPr>
          <w:rFonts w:ascii="Arial" w:hAnsi="Arial" w:cs="Arial"/>
        </w:rPr>
        <w:t xml:space="preserve"> до </w:t>
      </w:r>
      <w:r w:rsidR="006728F2" w:rsidRPr="00484754">
        <w:rPr>
          <w:rFonts w:ascii="Arial" w:hAnsi="Arial" w:cs="Arial"/>
        </w:rPr>
        <w:t>15ноября</w:t>
      </w:r>
      <w:r w:rsidRPr="00484754">
        <w:rPr>
          <w:rFonts w:ascii="Arial" w:hAnsi="Arial" w:cs="Arial"/>
        </w:rPr>
        <w:t xml:space="preserve"> и направляется на согласование ответственным исполнителям муниципальных программ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>, а также иным организациям, которые предлагается закрепить в качестве кураторов налоговых расходов.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7. Органы и организации, указанные в пункте 6 настоящего Порядка до </w:t>
      </w:r>
      <w:r w:rsidR="006728F2" w:rsidRPr="00484754">
        <w:rPr>
          <w:rFonts w:ascii="Arial" w:hAnsi="Arial" w:cs="Arial"/>
        </w:rPr>
        <w:t>15 декабря</w:t>
      </w:r>
      <w:r w:rsidRPr="00484754">
        <w:rPr>
          <w:rFonts w:ascii="Arial" w:hAnsi="Arial" w:cs="Arial"/>
        </w:rPr>
        <w:t xml:space="preserve">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 xml:space="preserve">, структурных элементов муниципальных программ и (или), целями социально-экономической политики </w:t>
      </w:r>
      <w:r w:rsidR="009267CB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>и определения кураторов налоговых расходов.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Замечания и предложения по уточнению проекта перечня налоговых расходов направляются в </w:t>
      </w:r>
      <w:r w:rsidR="000515D8" w:rsidRPr="00484754">
        <w:rPr>
          <w:rFonts w:ascii="Arial" w:hAnsi="Arial" w:cs="Arial"/>
        </w:rPr>
        <w:t>Администрацию</w:t>
      </w:r>
      <w:r w:rsidRPr="00484754">
        <w:rPr>
          <w:rFonts w:ascii="Arial" w:hAnsi="Arial" w:cs="Arial"/>
        </w:rPr>
        <w:t>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</w:t>
      </w:r>
      <w:r w:rsidR="000515D8" w:rsidRPr="00484754">
        <w:rPr>
          <w:rFonts w:ascii="Arial" w:hAnsi="Arial" w:cs="Arial"/>
        </w:rPr>
        <w:t>Администрацию</w:t>
      </w:r>
      <w:r w:rsidRPr="00484754">
        <w:rPr>
          <w:rFonts w:ascii="Arial" w:hAnsi="Arial" w:cs="Arial"/>
        </w:rPr>
        <w:t xml:space="preserve"> в течение срока, указанного в абзаце первом настоящего пункта.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lastRenderedPageBreak/>
        <w:t xml:space="preserve">В случае если эти замечания и предложения не направлены в </w:t>
      </w:r>
      <w:r w:rsidR="000515D8" w:rsidRPr="00484754">
        <w:rPr>
          <w:rFonts w:ascii="Arial" w:hAnsi="Arial" w:cs="Arial"/>
        </w:rPr>
        <w:t>Администрацию</w:t>
      </w:r>
      <w:r w:rsidRPr="00484754">
        <w:rPr>
          <w:rFonts w:ascii="Arial" w:hAnsi="Arial" w:cs="Arial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 xml:space="preserve">, структурных элементов муниципальных программ и (или) целями социально-экономической политики, не относящимся </w:t>
      </w:r>
      <w:r w:rsidR="00980481" w:rsidRPr="00484754">
        <w:rPr>
          <w:rFonts w:ascii="Arial" w:hAnsi="Arial" w:cs="Arial"/>
        </w:rPr>
        <w:t>к муниципальным программам</w:t>
      </w:r>
      <w:r w:rsidRPr="00484754">
        <w:rPr>
          <w:rFonts w:ascii="Arial" w:hAnsi="Arial" w:cs="Arial"/>
        </w:rPr>
        <w:t>, проект перечня налоговых расходов считается согласованным в соответствующей части.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>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При наличии разногласий по проекту перечня налоговых расходов </w:t>
      </w:r>
      <w:r w:rsidR="008D745C" w:rsidRPr="00484754">
        <w:rPr>
          <w:rFonts w:ascii="Arial" w:hAnsi="Arial" w:cs="Arial"/>
        </w:rPr>
        <w:t>Администрация</w:t>
      </w:r>
      <w:r w:rsidRPr="00484754">
        <w:rPr>
          <w:rFonts w:ascii="Arial" w:hAnsi="Arial" w:cs="Arial"/>
        </w:rPr>
        <w:t xml:space="preserve"> до 20 апреля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</w:t>
      </w:r>
      <w:r w:rsidR="00980481" w:rsidRPr="00484754">
        <w:rPr>
          <w:rFonts w:ascii="Arial" w:hAnsi="Arial" w:cs="Arial"/>
        </w:rPr>
        <w:t>до 30 апреля,</w:t>
      </w:r>
      <w:r w:rsidRPr="00484754">
        <w:rPr>
          <w:rFonts w:ascii="Arial" w:hAnsi="Arial" w:cs="Arial"/>
        </w:rPr>
        <w:t xml:space="preserve"> рассматриваются Главой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>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</w:t>
      </w:r>
      <w:r w:rsidR="009267CB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>в информаци</w:t>
      </w:r>
      <w:r w:rsidR="00B30794" w:rsidRPr="00484754">
        <w:rPr>
          <w:rFonts w:ascii="Arial" w:hAnsi="Arial" w:cs="Arial"/>
        </w:rPr>
        <w:t>онно-телекоммуникационной сети «</w:t>
      </w:r>
      <w:r w:rsidRPr="00484754">
        <w:rPr>
          <w:rFonts w:ascii="Arial" w:hAnsi="Arial" w:cs="Arial"/>
        </w:rPr>
        <w:t>Интернет</w:t>
      </w:r>
      <w:r w:rsidR="00B30794" w:rsidRPr="00484754">
        <w:rPr>
          <w:rFonts w:ascii="Arial" w:hAnsi="Arial" w:cs="Arial"/>
        </w:rPr>
        <w:t>»</w:t>
      </w:r>
      <w:r w:rsidRPr="00484754">
        <w:rPr>
          <w:rFonts w:ascii="Arial" w:hAnsi="Arial" w:cs="Arial"/>
        </w:rPr>
        <w:t>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9.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</w:t>
      </w:r>
      <w:r w:rsidR="00026283" w:rsidRPr="00484754">
        <w:rPr>
          <w:rFonts w:ascii="Arial" w:hAnsi="Arial" w:cs="Arial"/>
        </w:rPr>
        <w:t>Администрацию</w:t>
      </w:r>
      <w:r w:rsidRPr="00484754">
        <w:rPr>
          <w:rFonts w:ascii="Arial" w:hAnsi="Arial" w:cs="Arial"/>
        </w:rPr>
        <w:t xml:space="preserve"> соответствующую информацию для уточнения указанного перечня.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10.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9267CB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 xml:space="preserve">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9267CB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>на очередной финансовый год и плановый период).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35B5A" w:rsidRPr="00484754" w:rsidRDefault="00C35B5A" w:rsidP="00931824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484754">
        <w:rPr>
          <w:rFonts w:ascii="Arial" w:hAnsi="Arial" w:cs="Arial"/>
        </w:rPr>
        <w:t>III. Порядок оценки налоговых расходов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267CB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11. Методики оценки эффективности налоговых расходов разрабатываются кураторами налоговых расходов и утверждаются Администраци</w:t>
      </w:r>
      <w:r w:rsidR="001567D5" w:rsidRPr="00484754">
        <w:rPr>
          <w:rFonts w:ascii="Arial" w:hAnsi="Arial" w:cs="Arial"/>
        </w:rPr>
        <w:t>ей</w:t>
      </w:r>
      <w:r w:rsidR="009267CB" w:rsidRPr="00484754">
        <w:rPr>
          <w:rFonts w:ascii="Arial" w:hAnsi="Arial" w:cs="Arial"/>
        </w:rPr>
        <w:t xml:space="preserve"> Вознесенского сельсовета.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12. В целях оценки эффективности налоговых расходов </w:t>
      </w:r>
      <w:r w:rsidR="005C3B83" w:rsidRPr="00484754">
        <w:rPr>
          <w:rFonts w:ascii="Arial" w:hAnsi="Arial" w:cs="Arial"/>
        </w:rPr>
        <w:t>Администрация</w:t>
      </w:r>
      <w:r w:rsidRPr="00484754">
        <w:rPr>
          <w:rFonts w:ascii="Arial" w:hAnsi="Arial" w:cs="Arial"/>
        </w:rPr>
        <w:t xml:space="preserve">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</w:t>
      </w:r>
      <w:r w:rsidRPr="00484754">
        <w:rPr>
          <w:rFonts w:ascii="Arial" w:hAnsi="Arial" w:cs="Arial"/>
        </w:rPr>
        <w:lastRenderedPageBreak/>
        <w:t xml:space="preserve">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>. Оценка эффективности налоговых расходов осуществляется кураторами налоговых расходов и включает: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1) оценку целесообразности налоговых расходов;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2) оценку результативности налоговых расходов.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13. Критериями целесообразности налоговых расходов являются: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="00A602C6" w:rsidRPr="00484754">
        <w:rPr>
          <w:rFonts w:ascii="Arial" w:hAnsi="Arial" w:cs="Arial"/>
        </w:rPr>
        <w:t xml:space="preserve">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>, не относящимся к муниципальным программам;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2) </w:t>
      </w:r>
      <w:proofErr w:type="spellStart"/>
      <w:r w:rsidRPr="00484754">
        <w:rPr>
          <w:rFonts w:ascii="Arial" w:hAnsi="Arial" w:cs="Arial"/>
        </w:rPr>
        <w:t>востребованность</w:t>
      </w:r>
      <w:proofErr w:type="spellEnd"/>
      <w:r w:rsidRPr="00484754">
        <w:rPr>
          <w:rFonts w:ascii="Arial" w:hAnsi="Arial" w:cs="Arial"/>
        </w:rPr>
        <w:t xml:space="preserve"> плательщиками представленных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14. В случае несоответствия налоговых расходов </w:t>
      </w:r>
      <w:r w:rsidR="00CF5DE9" w:rsidRPr="00484754">
        <w:rPr>
          <w:rFonts w:ascii="Arial" w:hAnsi="Arial" w:cs="Arial"/>
        </w:rPr>
        <w:t>муниципального образования</w:t>
      </w:r>
      <w:r w:rsidRPr="00484754">
        <w:rPr>
          <w:rFonts w:ascii="Arial" w:hAnsi="Arial" w:cs="Arial"/>
        </w:rPr>
        <w:t xml:space="preserve"> хотя бы одному из критериев, указанных в пункте 13 настоящего Порядка, куратору налоговых расходов надлежит представить в </w:t>
      </w:r>
      <w:r w:rsidR="000E545B" w:rsidRPr="00484754">
        <w:rPr>
          <w:rFonts w:ascii="Arial" w:hAnsi="Arial" w:cs="Arial"/>
        </w:rPr>
        <w:t>Администрацию</w:t>
      </w:r>
      <w:r w:rsidRPr="00484754">
        <w:rPr>
          <w:rFonts w:ascii="Arial" w:hAnsi="Arial" w:cs="Arial"/>
        </w:rPr>
        <w:t xml:space="preserve"> предложения о сохранении (уточнении, отмене) льгот для плательщиков.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15. В качестве критерия результативности налоговых расходов </w:t>
      </w:r>
      <w:r w:rsidR="000E545B" w:rsidRPr="00484754">
        <w:rPr>
          <w:rFonts w:ascii="Arial" w:hAnsi="Arial" w:cs="Arial"/>
        </w:rPr>
        <w:t>муниципального образования</w:t>
      </w:r>
      <w:r w:rsidRPr="00484754">
        <w:rPr>
          <w:rFonts w:ascii="Arial" w:hAnsi="Arial" w:cs="Arial"/>
        </w:rPr>
        <w:t xml:space="preserve"> определяется как минимум один показатель (индикатор) достижений целей муниципальной программы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 xml:space="preserve"> и (или) целей социально-экономической политики </w:t>
      </w:r>
      <w:r w:rsidR="000E545B" w:rsidRPr="00484754">
        <w:rPr>
          <w:rFonts w:ascii="Arial" w:hAnsi="Arial" w:cs="Arial"/>
        </w:rPr>
        <w:t>муниципального образования</w:t>
      </w:r>
      <w:r w:rsidRPr="00484754">
        <w:rPr>
          <w:rFonts w:ascii="Arial" w:hAnsi="Arial" w:cs="Arial"/>
        </w:rPr>
        <w:t xml:space="preserve">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>.</w:t>
      </w:r>
    </w:p>
    <w:p w:rsidR="00AE668B" w:rsidRPr="00484754" w:rsidRDefault="00AE668B" w:rsidP="00AE66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r w:rsidR="009267CB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 xml:space="preserve">и (или) целей социально-экономической политики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16. Оценка результативности налоговых расходов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 xml:space="preserve"> включает оценку бюджетной эффективности налоговых расходов </w:t>
      </w:r>
      <w:r w:rsidR="009267CB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>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17. В целях оценки бюджетной эффективности налоговых расходов </w:t>
      </w:r>
      <w:r w:rsidR="009267CB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0E545B" w:rsidRPr="00484754">
        <w:rPr>
          <w:rFonts w:ascii="Arial" w:hAnsi="Arial" w:cs="Arial"/>
        </w:rPr>
        <w:t>муниципального образования</w:t>
      </w:r>
      <w:r w:rsidRPr="00484754">
        <w:rPr>
          <w:rFonts w:ascii="Arial" w:hAnsi="Arial" w:cs="Arial"/>
        </w:rPr>
        <w:t xml:space="preserve"> и (или) целей социально-экономической политики </w:t>
      </w:r>
      <w:r w:rsidR="00AA1A9A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 xml:space="preserve">, не относящихся к муниципальным программам </w:t>
      </w:r>
      <w:r w:rsidR="00AA1A9A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 xml:space="preserve">, включающий сравнение объемов расходов бюджета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 xml:space="preserve">в случае применения альтернативных механизмов достижения целей муниципальной программы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 xml:space="preserve">и (или) целей социально-экономической политики </w:t>
      </w:r>
      <w:r w:rsidR="00AA1A9A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 xml:space="preserve">, не относящихся к муниципальным программам </w:t>
      </w:r>
      <w:r w:rsidR="00AA1A9A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 xml:space="preserve">и (или) целей социально-экономической политики </w:t>
      </w:r>
      <w:r w:rsidR="00AA1A9A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 xml:space="preserve">, не относящихся к муниципальным программам </w:t>
      </w:r>
      <w:r w:rsidR="00AA1A9A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 xml:space="preserve">, на 1 рубль налоговых расходов </w:t>
      </w:r>
      <w:r w:rsidR="00AA1A9A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 xml:space="preserve"> и на 1 рубль расходов бюджета </w:t>
      </w:r>
      <w:r w:rsidR="00AA1A9A" w:rsidRPr="00484754">
        <w:rPr>
          <w:rFonts w:ascii="Arial" w:hAnsi="Arial" w:cs="Arial"/>
        </w:rPr>
        <w:lastRenderedPageBreak/>
        <w:t xml:space="preserve">Вознесенского сельсовета </w:t>
      </w:r>
      <w:r w:rsidRPr="00484754">
        <w:rPr>
          <w:rFonts w:ascii="Arial" w:hAnsi="Arial" w:cs="Arial"/>
        </w:rPr>
        <w:t>для достижения того же показателя (индикатора) в случае применения альтернативных механизмов).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18. В качестве альтернативных механизмов достижения целей муниципальных программ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>и (или) целей социально-экономической политики, не относящихся к муниципальным программа могут учитываться в том числе:</w:t>
      </w:r>
    </w:p>
    <w:p w:rsidR="00AA1A9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AA1A9A" w:rsidRPr="00484754">
        <w:rPr>
          <w:rFonts w:ascii="Arial" w:hAnsi="Arial" w:cs="Arial"/>
        </w:rPr>
        <w:t>Вознесенского сельсовета 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предоставление муниципальных гарантий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>по обязательствам плательщиков, имеющих право на льготы;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б) оценка совокупного бюджетного эффекта (самоокупаемости) налоговых расходов (в отношении стимулирующих налоговых расходов </w:t>
      </w:r>
      <w:r w:rsidR="00AA1A9A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>).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19. Оценка совокупного бюджетного эффекта (самоокупаемости) стимулирующих налоговых расходов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 xml:space="preserve"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>определяется в целом в отношении соответствующей категории плательщиков, имеющих льготы.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20. Оценка совокупного бюджетного эффекта (самоокупаемости) стимулирующих налоговых расходов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 xml:space="preserve">определяется в отношении налоговых расходов </w:t>
      </w:r>
      <w:r w:rsidR="00AA1A9A" w:rsidRPr="00484754">
        <w:rPr>
          <w:rFonts w:ascii="Arial" w:hAnsi="Arial" w:cs="Arial"/>
        </w:rPr>
        <w:t>Вознесенского сельсовета</w:t>
      </w:r>
      <w:r w:rsidRPr="00484754">
        <w:rPr>
          <w:rFonts w:ascii="Arial" w:hAnsi="Arial" w:cs="Arial"/>
        </w:rPr>
        <w:t xml:space="preserve">, перечень которых формируется </w:t>
      </w:r>
      <w:r w:rsidR="00965C63" w:rsidRPr="00484754">
        <w:rPr>
          <w:rFonts w:ascii="Arial" w:hAnsi="Arial" w:cs="Arial"/>
        </w:rPr>
        <w:t>Администрацией</w:t>
      </w:r>
      <w:r w:rsidRPr="00484754">
        <w:rPr>
          <w:rFonts w:ascii="Arial" w:hAnsi="Arial" w:cs="Arial"/>
        </w:rPr>
        <w:t xml:space="preserve">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>(E) по следующей формуле: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35B5A" w:rsidRPr="00484754" w:rsidRDefault="000A4905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  <w:noProof/>
        </w:rPr>
        <w:drawing>
          <wp:inline distT="0" distB="0" distL="0" distR="0">
            <wp:extent cx="240030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где: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484754">
        <w:rPr>
          <w:rFonts w:ascii="Arial" w:hAnsi="Arial" w:cs="Arial"/>
        </w:rPr>
        <w:t>i</w:t>
      </w:r>
      <w:proofErr w:type="spellEnd"/>
      <w:r w:rsidRPr="00484754">
        <w:rPr>
          <w:rFonts w:ascii="Arial" w:hAnsi="Arial" w:cs="Arial"/>
        </w:rPr>
        <w:t xml:space="preserve"> - порядковый номер года, имеющий значение от 1 до 5;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484754">
        <w:rPr>
          <w:rFonts w:ascii="Arial" w:hAnsi="Arial" w:cs="Arial"/>
        </w:rPr>
        <w:t>mi</w:t>
      </w:r>
      <w:proofErr w:type="spellEnd"/>
      <w:r w:rsidRPr="00484754">
        <w:rPr>
          <w:rFonts w:ascii="Arial" w:hAnsi="Arial" w:cs="Arial"/>
        </w:rPr>
        <w:t xml:space="preserve"> - количество плательщиков, воспользовавшихся льготой в i-м году;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484754">
        <w:rPr>
          <w:rFonts w:ascii="Arial" w:hAnsi="Arial" w:cs="Arial"/>
        </w:rPr>
        <w:t>j</w:t>
      </w:r>
      <w:proofErr w:type="spellEnd"/>
      <w:r w:rsidRPr="00484754">
        <w:rPr>
          <w:rFonts w:ascii="Arial" w:hAnsi="Arial" w:cs="Arial"/>
        </w:rPr>
        <w:t xml:space="preserve"> - порядковый номер плательщика, имеющий значение от 1 до </w:t>
      </w:r>
      <w:proofErr w:type="spellStart"/>
      <w:r w:rsidRPr="00484754">
        <w:rPr>
          <w:rFonts w:ascii="Arial" w:hAnsi="Arial" w:cs="Arial"/>
        </w:rPr>
        <w:t>m</w:t>
      </w:r>
      <w:proofErr w:type="spellEnd"/>
      <w:r w:rsidRPr="00484754">
        <w:rPr>
          <w:rFonts w:ascii="Arial" w:hAnsi="Arial" w:cs="Arial"/>
        </w:rPr>
        <w:t>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484754">
        <w:rPr>
          <w:rFonts w:ascii="Arial" w:hAnsi="Arial" w:cs="Arial"/>
        </w:rPr>
        <w:t>Nij</w:t>
      </w:r>
      <w:proofErr w:type="spellEnd"/>
      <w:r w:rsidRPr="00484754">
        <w:rPr>
          <w:rFonts w:ascii="Arial" w:hAnsi="Arial" w:cs="Arial"/>
        </w:rPr>
        <w:t xml:space="preserve"> - объем налогов, сборов и платежей, задекларированных для уплаты в бюджет </w:t>
      </w:r>
      <w:r w:rsidR="000E545B" w:rsidRPr="00484754">
        <w:rPr>
          <w:rFonts w:ascii="Arial" w:hAnsi="Arial" w:cs="Arial"/>
        </w:rPr>
        <w:t>муниципального образования</w:t>
      </w:r>
      <w:r w:rsidRPr="00484754">
        <w:rPr>
          <w:rFonts w:ascii="Arial" w:hAnsi="Arial" w:cs="Arial"/>
        </w:rPr>
        <w:t xml:space="preserve"> j-м плательщиком в i-м году.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 w:rsidR="000E545B" w:rsidRPr="00484754">
        <w:rPr>
          <w:rFonts w:ascii="Arial" w:hAnsi="Arial" w:cs="Arial"/>
        </w:rPr>
        <w:t>муниципального образования</w:t>
      </w:r>
      <w:r w:rsidRPr="00484754">
        <w:rPr>
          <w:rFonts w:ascii="Arial" w:hAnsi="Arial" w:cs="Arial"/>
        </w:rPr>
        <w:t xml:space="preserve"> для плательщиков, имеющих право на льготы, льготы действуют менее 6 лет, оцениваются (прогнозируются) по данным кураторов налоговых расходов и </w:t>
      </w:r>
      <w:r w:rsidR="00002573" w:rsidRPr="00484754">
        <w:rPr>
          <w:rFonts w:ascii="Arial" w:hAnsi="Arial" w:cs="Arial"/>
        </w:rPr>
        <w:t>Администрацией</w:t>
      </w:r>
      <w:r w:rsidRPr="00484754">
        <w:rPr>
          <w:rFonts w:ascii="Arial" w:hAnsi="Arial" w:cs="Arial"/>
        </w:rPr>
        <w:t>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B0j - базовый объем налогов, сборов, задекларированных для уплаты в бюджет </w:t>
      </w:r>
      <w:r w:rsidR="000E545B" w:rsidRPr="00484754">
        <w:rPr>
          <w:rFonts w:ascii="Arial" w:hAnsi="Arial" w:cs="Arial"/>
        </w:rPr>
        <w:t>муниципального образования</w:t>
      </w:r>
      <w:r w:rsidRPr="00484754">
        <w:rPr>
          <w:rFonts w:ascii="Arial" w:hAnsi="Arial" w:cs="Arial"/>
        </w:rPr>
        <w:t xml:space="preserve"> j-м плательщиком в базовом году;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484754">
        <w:rPr>
          <w:rFonts w:ascii="Arial" w:hAnsi="Arial" w:cs="Arial"/>
        </w:rPr>
        <w:t>gi</w:t>
      </w:r>
      <w:proofErr w:type="spellEnd"/>
      <w:r w:rsidRPr="00484754">
        <w:rPr>
          <w:rFonts w:ascii="Arial" w:hAnsi="Arial" w:cs="Arial"/>
        </w:rPr>
        <w:t xml:space="preserve"> - номинальный темп прироста доходов бюджета </w:t>
      </w:r>
      <w:r w:rsidR="000E545B" w:rsidRPr="00484754">
        <w:rPr>
          <w:rFonts w:ascii="Arial" w:hAnsi="Arial" w:cs="Arial"/>
        </w:rPr>
        <w:t>муниципального образования</w:t>
      </w:r>
      <w:r w:rsidRPr="00484754">
        <w:rPr>
          <w:rFonts w:ascii="Arial" w:hAnsi="Arial" w:cs="Arial"/>
        </w:rPr>
        <w:t xml:space="preserve"> в i-м году по отношению к базовому году.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lastRenderedPageBreak/>
        <w:t xml:space="preserve">Номинальный темп прироста доходов бюджета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 xml:space="preserve">от уплаты налогов, сборов и платежей в бюджет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 xml:space="preserve">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>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Номинальный темп прироста доходов бюджета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 xml:space="preserve">от уплаты налогов, сборов, платежей определяется </w:t>
      </w:r>
      <w:r w:rsidR="001566F2" w:rsidRPr="00484754">
        <w:rPr>
          <w:rFonts w:ascii="Arial" w:hAnsi="Arial" w:cs="Arial"/>
        </w:rPr>
        <w:t>Администрацией</w:t>
      </w:r>
      <w:r w:rsidRPr="00484754">
        <w:rPr>
          <w:rFonts w:ascii="Arial" w:hAnsi="Arial" w:cs="Arial"/>
        </w:rPr>
        <w:t xml:space="preserve"> и доводится до кураторов налоговых расходов не позднее 15 ноября;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484754">
        <w:rPr>
          <w:rFonts w:ascii="Arial" w:hAnsi="Arial" w:cs="Arial"/>
        </w:rPr>
        <w:t>r</w:t>
      </w:r>
      <w:proofErr w:type="spellEnd"/>
      <w:r w:rsidRPr="00484754">
        <w:rPr>
          <w:rFonts w:ascii="Arial" w:hAnsi="Arial" w:cs="Arial"/>
        </w:rPr>
        <w:t xml:space="preserve"> - расчетная стоимость среднесрочных рыночных заимствований </w:t>
      </w:r>
      <w:r w:rsidR="000E545B" w:rsidRPr="00484754">
        <w:rPr>
          <w:rFonts w:ascii="Arial" w:hAnsi="Arial" w:cs="Arial"/>
        </w:rPr>
        <w:t>муниципального образования</w:t>
      </w:r>
      <w:r w:rsidRPr="00484754">
        <w:rPr>
          <w:rFonts w:ascii="Arial" w:hAnsi="Arial" w:cs="Arial"/>
        </w:rPr>
        <w:t>, принимаемая на уровне 7,5 процента.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21. Базовый объем налогов, сборов и платежей, задекларированных в бюджет </w:t>
      </w:r>
      <w:r w:rsidR="000E545B" w:rsidRPr="00484754">
        <w:rPr>
          <w:rFonts w:ascii="Arial" w:hAnsi="Arial" w:cs="Arial"/>
        </w:rPr>
        <w:t>муниципального образования</w:t>
      </w:r>
      <w:r w:rsidRPr="00484754">
        <w:rPr>
          <w:rFonts w:ascii="Arial" w:hAnsi="Arial" w:cs="Arial"/>
        </w:rPr>
        <w:t xml:space="preserve"> j-м плательщиком в базовом году (B0j) рассчитывается по формуле: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B0j = N0j + L0j,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где: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N0j - объем налогов, сборов, платежей, задекларированных для уплаты в бюджет </w:t>
      </w:r>
      <w:r w:rsidR="000E545B" w:rsidRPr="00484754">
        <w:rPr>
          <w:rFonts w:ascii="Arial" w:hAnsi="Arial" w:cs="Arial"/>
        </w:rPr>
        <w:t>муниципального образования</w:t>
      </w:r>
      <w:r w:rsidRPr="00484754">
        <w:rPr>
          <w:rFonts w:ascii="Arial" w:hAnsi="Arial" w:cs="Arial"/>
        </w:rPr>
        <w:t xml:space="preserve"> j-м плательщиком в базовом году;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L0j - объем льгот, предоставленных </w:t>
      </w:r>
      <w:proofErr w:type="spellStart"/>
      <w:r w:rsidRPr="00484754">
        <w:rPr>
          <w:rFonts w:ascii="Arial" w:hAnsi="Arial" w:cs="Arial"/>
        </w:rPr>
        <w:t>j-му</w:t>
      </w:r>
      <w:proofErr w:type="spellEnd"/>
      <w:r w:rsidRPr="00484754">
        <w:rPr>
          <w:rFonts w:ascii="Arial" w:hAnsi="Arial" w:cs="Arial"/>
        </w:rPr>
        <w:t xml:space="preserve"> плательщику в базовом году.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</w:t>
      </w:r>
      <w:r w:rsidR="006B2FA1" w:rsidRPr="00484754">
        <w:rPr>
          <w:rFonts w:ascii="Arial" w:hAnsi="Arial" w:cs="Arial"/>
        </w:rPr>
        <w:t>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23. По итогам оценки результативности формируется заключение: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о значимости вклада налоговых расходов в достижение соответствующих показателей (индикаторов);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</w:t>
      </w:r>
      <w:r w:rsidR="00833542" w:rsidRPr="00484754">
        <w:rPr>
          <w:rFonts w:ascii="Arial" w:hAnsi="Arial" w:cs="Arial"/>
        </w:rPr>
        <w:t>Администрацию</w:t>
      </w:r>
      <w:r w:rsidRPr="00484754">
        <w:rPr>
          <w:rFonts w:ascii="Arial" w:hAnsi="Arial" w:cs="Arial"/>
        </w:rPr>
        <w:t xml:space="preserve"> в срок до 10 августа текущего финансового года.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23. </w:t>
      </w:r>
      <w:r w:rsidR="000E545B" w:rsidRPr="00484754">
        <w:rPr>
          <w:rFonts w:ascii="Arial" w:hAnsi="Arial" w:cs="Arial"/>
        </w:rPr>
        <w:t>Администраци</w:t>
      </w:r>
      <w:r w:rsidR="002E53ED" w:rsidRPr="00484754">
        <w:rPr>
          <w:rFonts w:ascii="Arial" w:hAnsi="Arial" w:cs="Arial"/>
        </w:rPr>
        <w:t>я</w:t>
      </w:r>
      <w:r w:rsidR="00AA1A9A" w:rsidRPr="00484754">
        <w:rPr>
          <w:rFonts w:ascii="Arial" w:hAnsi="Arial" w:cs="Arial"/>
        </w:rPr>
        <w:t xml:space="preserve"> Вознесенского сельсовета </w:t>
      </w:r>
      <w:r w:rsidRPr="00484754">
        <w:rPr>
          <w:rFonts w:ascii="Arial" w:hAnsi="Arial" w:cs="Arial"/>
        </w:rPr>
        <w:t>обобщает результаты оценки и рекомендации по результатам оценки налоговых расходов.</w:t>
      </w:r>
    </w:p>
    <w:p w:rsidR="00C35B5A" w:rsidRPr="00484754" w:rsidRDefault="00C35B5A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AA1A9A" w:rsidRPr="00484754">
        <w:rPr>
          <w:rFonts w:ascii="Arial" w:hAnsi="Arial" w:cs="Arial"/>
        </w:rPr>
        <w:t xml:space="preserve">Вознесенского сельсовета </w:t>
      </w:r>
      <w:r w:rsidRPr="00484754">
        <w:rPr>
          <w:rFonts w:ascii="Arial" w:hAnsi="Arial" w:cs="Arial"/>
        </w:rPr>
        <w:t>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B030F4" w:rsidRPr="00484754" w:rsidRDefault="00B030F4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471E" w:rsidRPr="00484754" w:rsidRDefault="007C471E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A1A9A" w:rsidRPr="00484754" w:rsidRDefault="00AA1A9A" w:rsidP="00931824">
      <w:pPr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AA1A9A" w:rsidRPr="00484754" w:rsidRDefault="00AA1A9A" w:rsidP="00931824">
      <w:pPr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AA1A9A" w:rsidRPr="00484754" w:rsidRDefault="00AA1A9A" w:rsidP="00931824">
      <w:pPr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AA1A9A" w:rsidRPr="00484754" w:rsidRDefault="00AA1A9A" w:rsidP="00931824">
      <w:pPr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AA1A9A" w:rsidRPr="00484754" w:rsidRDefault="00AA1A9A" w:rsidP="00931824">
      <w:pPr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AA1A9A" w:rsidRPr="00484754" w:rsidRDefault="00AA1A9A" w:rsidP="00931824">
      <w:pPr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AA1A9A" w:rsidRPr="00484754" w:rsidRDefault="00AA1A9A" w:rsidP="00931824">
      <w:pPr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AA1A9A" w:rsidRPr="00484754" w:rsidRDefault="00AA1A9A" w:rsidP="00931824">
      <w:pPr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7C471E" w:rsidRPr="00484754" w:rsidRDefault="007C471E" w:rsidP="00931824">
      <w:pPr>
        <w:autoSpaceDE w:val="0"/>
        <w:autoSpaceDN w:val="0"/>
        <w:adjustRightInd w:val="0"/>
        <w:ind w:left="3402"/>
        <w:rPr>
          <w:rFonts w:ascii="Arial" w:hAnsi="Arial" w:cs="Arial"/>
        </w:rPr>
      </w:pPr>
      <w:r w:rsidRPr="00484754">
        <w:rPr>
          <w:rFonts w:ascii="Arial" w:hAnsi="Arial" w:cs="Arial"/>
        </w:rPr>
        <w:t>Приложение</w:t>
      </w:r>
      <w:r w:rsidR="00AA1A9A" w:rsidRPr="00484754">
        <w:rPr>
          <w:rFonts w:ascii="Arial" w:hAnsi="Arial" w:cs="Arial"/>
        </w:rPr>
        <w:t xml:space="preserve"> </w:t>
      </w:r>
      <w:r w:rsidRPr="00484754">
        <w:rPr>
          <w:rFonts w:ascii="Arial" w:hAnsi="Arial" w:cs="Arial"/>
        </w:rPr>
        <w:t>к Порядку</w:t>
      </w:r>
      <w:r w:rsidR="00AA1A9A" w:rsidRPr="00484754">
        <w:rPr>
          <w:rFonts w:ascii="Arial" w:hAnsi="Arial" w:cs="Arial"/>
        </w:rPr>
        <w:t xml:space="preserve"> </w:t>
      </w:r>
      <w:r w:rsidRPr="00484754">
        <w:rPr>
          <w:rFonts w:ascii="Arial" w:hAnsi="Arial" w:cs="Arial"/>
        </w:rPr>
        <w:t>формирования перечня налоговых расходов и оценки налоговых</w:t>
      </w:r>
    </w:p>
    <w:p w:rsidR="007C471E" w:rsidRPr="00484754" w:rsidRDefault="007C471E" w:rsidP="00931824">
      <w:pPr>
        <w:autoSpaceDE w:val="0"/>
        <w:autoSpaceDN w:val="0"/>
        <w:adjustRightInd w:val="0"/>
        <w:ind w:left="3402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расходов </w:t>
      </w:r>
      <w:r w:rsidR="00AA1A9A" w:rsidRPr="00484754">
        <w:rPr>
          <w:rFonts w:ascii="Arial" w:hAnsi="Arial" w:cs="Arial"/>
        </w:rPr>
        <w:t xml:space="preserve">Вознесенского сельсовета </w:t>
      </w:r>
    </w:p>
    <w:p w:rsidR="007C471E" w:rsidRPr="00484754" w:rsidRDefault="007C471E" w:rsidP="007C471E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</w:p>
    <w:p w:rsidR="007C471E" w:rsidRPr="00484754" w:rsidRDefault="007C471E" w:rsidP="007C471E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484754">
        <w:rPr>
          <w:rFonts w:ascii="Arial" w:hAnsi="Arial" w:cs="Arial"/>
        </w:rPr>
        <w:t>ПЕРЕЧЕНЬ</w:t>
      </w:r>
    </w:p>
    <w:p w:rsidR="007C471E" w:rsidRPr="00484754" w:rsidRDefault="007C471E" w:rsidP="007C471E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484754">
        <w:rPr>
          <w:rFonts w:ascii="Arial" w:hAnsi="Arial" w:cs="Arial"/>
        </w:rPr>
        <w:t>ИНФОРМАЦИИ, ВКЛЮЧАЕМОЙ В ПАСПОРТ НАЛОГОВОГО РАСХОДА</w:t>
      </w:r>
      <w:r w:rsidR="00AA1A9A" w:rsidRPr="00484754">
        <w:rPr>
          <w:rFonts w:ascii="Arial" w:hAnsi="Arial" w:cs="Arial"/>
        </w:rPr>
        <w:t xml:space="preserve"> ВОЗНЕСЕНСКОГО СЕЛЬСОВЕТА</w:t>
      </w:r>
    </w:p>
    <w:p w:rsidR="00064879" w:rsidRPr="00484754" w:rsidRDefault="00064879" w:rsidP="007C471E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6576"/>
        <w:gridCol w:w="2098"/>
      </w:tblGrid>
      <w:tr w:rsidR="00F66E31" w:rsidRPr="00484754">
        <w:tc>
          <w:tcPr>
            <w:tcW w:w="6940" w:type="dxa"/>
            <w:gridSpan w:val="2"/>
            <w:vAlign w:val="center"/>
          </w:tcPr>
          <w:p w:rsidR="00F66E31" w:rsidRPr="00484754" w:rsidRDefault="00F66E31">
            <w:pPr>
              <w:spacing w:after="1" w:line="280" w:lineRule="atLeast"/>
              <w:jc w:val="center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F66E31" w:rsidRPr="00484754" w:rsidRDefault="00F66E31">
            <w:pPr>
              <w:spacing w:after="1" w:line="280" w:lineRule="atLeast"/>
              <w:jc w:val="center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Источник данных</w:t>
            </w:r>
          </w:p>
        </w:tc>
      </w:tr>
      <w:tr w:rsidR="00F66E31" w:rsidRPr="00484754">
        <w:tc>
          <w:tcPr>
            <w:tcW w:w="9038" w:type="dxa"/>
            <w:gridSpan w:val="3"/>
            <w:vAlign w:val="center"/>
          </w:tcPr>
          <w:p w:rsidR="00F66E31" w:rsidRPr="00484754" w:rsidRDefault="00F66E31" w:rsidP="000270E9">
            <w:pPr>
              <w:spacing w:after="1" w:line="280" w:lineRule="atLeast"/>
              <w:outlineLvl w:val="2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 xml:space="preserve">I. Нормативные характеристики налогового расхода </w:t>
            </w:r>
            <w:r w:rsidR="000270E9" w:rsidRPr="00484754">
              <w:rPr>
                <w:rFonts w:ascii="Arial" w:hAnsi="Arial" w:cs="Arial"/>
              </w:rPr>
              <w:t>муниципального образования</w:t>
            </w:r>
            <w:r w:rsidRPr="00484754">
              <w:rPr>
                <w:rFonts w:ascii="Arial" w:hAnsi="Arial" w:cs="Arial"/>
              </w:rPr>
              <w:t xml:space="preserve"> (далее - налоговый расход)</w:t>
            </w:r>
          </w:p>
        </w:tc>
      </w:tr>
      <w:tr w:rsidR="00F66E31" w:rsidRPr="00484754">
        <w:tc>
          <w:tcPr>
            <w:tcW w:w="364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576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перечень налоговых расходов</w:t>
            </w:r>
          </w:p>
        </w:tc>
      </w:tr>
      <w:tr w:rsidR="00F66E31" w:rsidRPr="00484754">
        <w:tc>
          <w:tcPr>
            <w:tcW w:w="364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2</w:t>
            </w:r>
          </w:p>
        </w:tc>
        <w:tc>
          <w:tcPr>
            <w:tcW w:w="6576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перечень налоговых расходов</w:t>
            </w:r>
          </w:p>
        </w:tc>
      </w:tr>
      <w:tr w:rsidR="00F66E31" w:rsidRPr="00484754">
        <w:tc>
          <w:tcPr>
            <w:tcW w:w="364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3</w:t>
            </w:r>
          </w:p>
        </w:tc>
        <w:tc>
          <w:tcPr>
            <w:tcW w:w="6576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перечень налоговых расходов</w:t>
            </w:r>
          </w:p>
        </w:tc>
      </w:tr>
      <w:tr w:rsidR="00F66E31" w:rsidRPr="00484754">
        <w:tc>
          <w:tcPr>
            <w:tcW w:w="364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4</w:t>
            </w:r>
          </w:p>
        </w:tc>
        <w:tc>
          <w:tcPr>
            <w:tcW w:w="6576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F66E31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Куратор налоговых расходов</w:t>
            </w:r>
          </w:p>
        </w:tc>
      </w:tr>
      <w:tr w:rsidR="00CC58BB" w:rsidRPr="00484754">
        <w:tc>
          <w:tcPr>
            <w:tcW w:w="364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5</w:t>
            </w:r>
          </w:p>
        </w:tc>
        <w:tc>
          <w:tcPr>
            <w:tcW w:w="6576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CC58BB" w:rsidRPr="00484754" w:rsidRDefault="00CC58BB" w:rsidP="009A16C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Куратор налоговых расходов</w:t>
            </w:r>
          </w:p>
        </w:tc>
      </w:tr>
      <w:tr w:rsidR="00CC58BB" w:rsidRPr="00484754">
        <w:tc>
          <w:tcPr>
            <w:tcW w:w="364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6</w:t>
            </w:r>
          </w:p>
        </w:tc>
        <w:tc>
          <w:tcPr>
            <w:tcW w:w="6576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CC58BB" w:rsidRPr="00484754" w:rsidRDefault="00CC58BB" w:rsidP="009A16C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Куратор налоговых расходов</w:t>
            </w:r>
          </w:p>
        </w:tc>
      </w:tr>
      <w:tr w:rsidR="00CC58BB" w:rsidRPr="00484754">
        <w:tc>
          <w:tcPr>
            <w:tcW w:w="364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7</w:t>
            </w:r>
          </w:p>
        </w:tc>
        <w:tc>
          <w:tcPr>
            <w:tcW w:w="6576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CC58BB" w:rsidRPr="00484754" w:rsidRDefault="00CC58BB" w:rsidP="009A16C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Куратор налоговых расходов</w:t>
            </w:r>
          </w:p>
        </w:tc>
      </w:tr>
      <w:tr w:rsidR="00F66E31" w:rsidRPr="00484754">
        <w:tc>
          <w:tcPr>
            <w:tcW w:w="9038" w:type="dxa"/>
            <w:gridSpan w:val="3"/>
            <w:vAlign w:val="center"/>
          </w:tcPr>
          <w:p w:rsidR="00F66E31" w:rsidRPr="00484754" w:rsidRDefault="00F66E31">
            <w:pPr>
              <w:spacing w:after="1" w:line="280" w:lineRule="atLeast"/>
              <w:outlineLvl w:val="2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II. Целевые характеристики налогового расхода</w:t>
            </w:r>
          </w:p>
        </w:tc>
      </w:tr>
      <w:tr w:rsidR="00CC58BB" w:rsidRPr="00484754">
        <w:tc>
          <w:tcPr>
            <w:tcW w:w="364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8</w:t>
            </w:r>
          </w:p>
        </w:tc>
        <w:tc>
          <w:tcPr>
            <w:tcW w:w="6576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CC58BB" w:rsidRPr="00484754" w:rsidRDefault="00CC58BB" w:rsidP="009A16C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Куратор налоговых расходов</w:t>
            </w:r>
          </w:p>
        </w:tc>
      </w:tr>
      <w:tr w:rsidR="00CC58BB" w:rsidRPr="00484754">
        <w:tc>
          <w:tcPr>
            <w:tcW w:w="364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9</w:t>
            </w:r>
          </w:p>
        </w:tc>
        <w:tc>
          <w:tcPr>
            <w:tcW w:w="6576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CC58BB" w:rsidRPr="00484754" w:rsidRDefault="00CC58BB" w:rsidP="009A16C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Куратор налоговых расходов</w:t>
            </w:r>
          </w:p>
        </w:tc>
      </w:tr>
      <w:tr w:rsidR="00F66E31" w:rsidRPr="00484754">
        <w:tc>
          <w:tcPr>
            <w:tcW w:w="364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10</w:t>
            </w:r>
          </w:p>
        </w:tc>
        <w:tc>
          <w:tcPr>
            <w:tcW w:w="6576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Наименования муниципальной программы (</w:t>
            </w:r>
            <w:proofErr w:type="spellStart"/>
            <w:r w:rsidRPr="00484754">
              <w:rPr>
                <w:rFonts w:ascii="Arial" w:hAnsi="Arial" w:cs="Arial"/>
              </w:rPr>
              <w:t>непрограммного</w:t>
            </w:r>
            <w:proofErr w:type="spellEnd"/>
            <w:r w:rsidRPr="00484754">
              <w:rPr>
                <w:rFonts w:ascii="Arial" w:hAnsi="Arial" w:cs="Arial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перечень налоговых расходов и данные куратора налогового расхода</w:t>
            </w:r>
          </w:p>
        </w:tc>
      </w:tr>
      <w:tr w:rsidR="00F66E31" w:rsidRPr="00484754">
        <w:tc>
          <w:tcPr>
            <w:tcW w:w="364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11</w:t>
            </w:r>
          </w:p>
        </w:tc>
        <w:tc>
          <w:tcPr>
            <w:tcW w:w="6576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перечень налоговых расходов</w:t>
            </w:r>
          </w:p>
        </w:tc>
      </w:tr>
      <w:tr w:rsidR="00CC58BB" w:rsidRPr="00484754">
        <w:tc>
          <w:tcPr>
            <w:tcW w:w="364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12</w:t>
            </w:r>
          </w:p>
        </w:tc>
        <w:tc>
          <w:tcPr>
            <w:tcW w:w="6576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и ее структурных </w:t>
            </w:r>
            <w:r w:rsidRPr="00484754">
              <w:rPr>
                <w:rFonts w:ascii="Arial" w:hAnsi="Arial" w:cs="Arial"/>
              </w:rPr>
              <w:lastRenderedPageBreak/>
              <w:t>элементов</w:t>
            </w:r>
          </w:p>
        </w:tc>
        <w:tc>
          <w:tcPr>
            <w:tcW w:w="2098" w:type="dxa"/>
            <w:vAlign w:val="center"/>
          </w:tcPr>
          <w:p w:rsidR="00CC58BB" w:rsidRPr="00484754" w:rsidRDefault="00CC58BB" w:rsidP="009A16C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lastRenderedPageBreak/>
              <w:t>Куратор налоговых расходов</w:t>
            </w:r>
          </w:p>
        </w:tc>
      </w:tr>
      <w:tr w:rsidR="00CC58BB" w:rsidRPr="00484754">
        <w:tc>
          <w:tcPr>
            <w:tcW w:w="364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6576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CC58BB" w:rsidRPr="00484754" w:rsidRDefault="00CC58BB" w:rsidP="009A16C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Куратор налоговых расходов</w:t>
            </w:r>
          </w:p>
        </w:tc>
      </w:tr>
      <w:tr w:rsidR="00CC58BB" w:rsidRPr="00484754">
        <w:tc>
          <w:tcPr>
            <w:tcW w:w="364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14</w:t>
            </w:r>
          </w:p>
        </w:tc>
        <w:tc>
          <w:tcPr>
            <w:tcW w:w="6576" w:type="dxa"/>
            <w:vAlign w:val="center"/>
          </w:tcPr>
          <w:p w:rsidR="00CC58BB" w:rsidRPr="00484754" w:rsidRDefault="00CC58B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CC58BB" w:rsidRPr="00484754" w:rsidRDefault="00CC58BB" w:rsidP="009A16CB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Куратор налоговых расходов</w:t>
            </w:r>
          </w:p>
        </w:tc>
      </w:tr>
      <w:tr w:rsidR="00F66E31" w:rsidRPr="00484754">
        <w:tc>
          <w:tcPr>
            <w:tcW w:w="9038" w:type="dxa"/>
            <w:gridSpan w:val="3"/>
            <w:vAlign w:val="center"/>
          </w:tcPr>
          <w:p w:rsidR="00F66E31" w:rsidRPr="00484754" w:rsidRDefault="00F66E31">
            <w:pPr>
              <w:spacing w:after="1" w:line="280" w:lineRule="atLeast"/>
              <w:outlineLvl w:val="2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III. Фискальные характеристики налогового расхода</w:t>
            </w:r>
          </w:p>
        </w:tc>
      </w:tr>
      <w:tr w:rsidR="00F66E31" w:rsidRPr="00484754">
        <w:tc>
          <w:tcPr>
            <w:tcW w:w="364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15</w:t>
            </w:r>
          </w:p>
        </w:tc>
        <w:tc>
          <w:tcPr>
            <w:tcW w:w="6576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данные главного администратора доходов, финансового органа &lt;*(2)&gt;</w:t>
            </w:r>
          </w:p>
        </w:tc>
      </w:tr>
      <w:tr w:rsidR="00F66E31" w:rsidRPr="00484754">
        <w:tc>
          <w:tcPr>
            <w:tcW w:w="364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16</w:t>
            </w:r>
          </w:p>
        </w:tc>
        <w:tc>
          <w:tcPr>
            <w:tcW w:w="6576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данные финансового органа</w:t>
            </w:r>
          </w:p>
        </w:tc>
      </w:tr>
      <w:tr w:rsidR="00F66E31" w:rsidRPr="00484754">
        <w:tc>
          <w:tcPr>
            <w:tcW w:w="364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17</w:t>
            </w:r>
          </w:p>
        </w:tc>
        <w:tc>
          <w:tcPr>
            <w:tcW w:w="6576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данные главного администратора доходов</w:t>
            </w:r>
          </w:p>
        </w:tc>
      </w:tr>
      <w:tr w:rsidR="00F66E31" w:rsidRPr="00484754">
        <w:tc>
          <w:tcPr>
            <w:tcW w:w="364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18</w:t>
            </w:r>
          </w:p>
        </w:tc>
        <w:tc>
          <w:tcPr>
            <w:tcW w:w="6576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данные главного администратора доходов</w:t>
            </w:r>
          </w:p>
        </w:tc>
      </w:tr>
      <w:tr w:rsidR="00F66E31" w:rsidRPr="00484754">
        <w:tc>
          <w:tcPr>
            <w:tcW w:w="364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19</w:t>
            </w:r>
          </w:p>
        </w:tc>
        <w:tc>
          <w:tcPr>
            <w:tcW w:w="6576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данные главного администратора доходов</w:t>
            </w:r>
          </w:p>
        </w:tc>
      </w:tr>
      <w:tr w:rsidR="00F66E31" w:rsidRPr="00484754">
        <w:tc>
          <w:tcPr>
            <w:tcW w:w="364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20</w:t>
            </w:r>
          </w:p>
        </w:tc>
        <w:tc>
          <w:tcPr>
            <w:tcW w:w="6576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F66E31" w:rsidRPr="00484754" w:rsidRDefault="00F66E31">
            <w:pPr>
              <w:spacing w:after="1" w:line="280" w:lineRule="atLeast"/>
              <w:rPr>
                <w:rFonts w:ascii="Arial" w:hAnsi="Arial" w:cs="Arial"/>
              </w:rPr>
            </w:pPr>
            <w:r w:rsidRPr="00484754">
              <w:rPr>
                <w:rFonts w:ascii="Arial" w:hAnsi="Arial" w:cs="Arial"/>
              </w:rPr>
              <w:t>данные главного администратора доходов</w:t>
            </w:r>
          </w:p>
        </w:tc>
      </w:tr>
    </w:tbl>
    <w:p w:rsidR="00F66E31" w:rsidRPr="00484754" w:rsidRDefault="00F66E31">
      <w:pPr>
        <w:spacing w:after="1" w:line="280" w:lineRule="atLeast"/>
        <w:jc w:val="both"/>
        <w:rPr>
          <w:rFonts w:ascii="Arial" w:hAnsi="Arial" w:cs="Arial"/>
        </w:rPr>
      </w:pPr>
    </w:p>
    <w:p w:rsidR="00F66E31" w:rsidRPr="00484754" w:rsidRDefault="00F66E31">
      <w:pPr>
        <w:spacing w:after="1" w:line="280" w:lineRule="atLeast"/>
        <w:ind w:firstLine="540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>--------------------------------</w:t>
      </w:r>
    </w:p>
    <w:p w:rsidR="00F66E31" w:rsidRPr="00484754" w:rsidRDefault="00F66E31">
      <w:pPr>
        <w:spacing w:before="280" w:after="1" w:line="280" w:lineRule="atLeast"/>
        <w:ind w:firstLine="540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&lt;*(1)&gt; расчет по приведенной формуле осуществляется в отношении налоговых расходов, перечень которых определяется </w:t>
      </w:r>
      <w:r w:rsidR="000270E9" w:rsidRPr="00484754">
        <w:rPr>
          <w:rFonts w:ascii="Arial" w:hAnsi="Arial" w:cs="Arial"/>
        </w:rPr>
        <w:t>Администрацией</w:t>
      </w:r>
      <w:r w:rsidRPr="00484754">
        <w:rPr>
          <w:rFonts w:ascii="Arial" w:hAnsi="Arial" w:cs="Arial"/>
        </w:rPr>
        <w:t>.</w:t>
      </w:r>
    </w:p>
    <w:p w:rsidR="00F66E31" w:rsidRPr="00484754" w:rsidRDefault="00F66E31">
      <w:pPr>
        <w:spacing w:before="280" w:after="1" w:line="280" w:lineRule="atLeast"/>
        <w:ind w:firstLine="540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t xml:space="preserve">&lt;*(2)&gt; В случаях и порядке, предусмотренных </w:t>
      </w:r>
      <w:hyperlink w:anchor="P81" w:history="1">
        <w:r w:rsidRPr="00484754">
          <w:rPr>
            <w:rFonts w:ascii="Arial" w:hAnsi="Arial" w:cs="Arial"/>
          </w:rPr>
          <w:t>пунктом 15</w:t>
        </w:r>
      </w:hyperlink>
      <w:r w:rsidRPr="00484754">
        <w:rPr>
          <w:rFonts w:ascii="Arial" w:hAnsi="Arial" w:cs="Arial"/>
        </w:rPr>
        <w:t xml:space="preserve"> Порядка формирования перечня налоговых расходов </w:t>
      </w:r>
      <w:r w:rsidR="0030674C" w:rsidRPr="00484754">
        <w:rPr>
          <w:rFonts w:ascii="Arial" w:hAnsi="Arial" w:cs="Arial"/>
        </w:rPr>
        <w:t>Вознесенский сельсовет</w:t>
      </w:r>
      <w:r w:rsidRPr="00484754">
        <w:rPr>
          <w:rFonts w:ascii="Arial" w:hAnsi="Arial" w:cs="Arial"/>
        </w:rPr>
        <w:t xml:space="preserve"> и оценки налоговых расходов </w:t>
      </w:r>
      <w:r w:rsidR="0030674C" w:rsidRPr="00484754">
        <w:rPr>
          <w:rFonts w:ascii="Arial" w:hAnsi="Arial" w:cs="Arial"/>
        </w:rPr>
        <w:t>Вознесенский сельсовет</w:t>
      </w:r>
      <w:r w:rsidRPr="00484754">
        <w:rPr>
          <w:rFonts w:ascii="Arial" w:hAnsi="Arial" w:cs="Arial"/>
        </w:rPr>
        <w:t>.</w:t>
      </w:r>
    </w:p>
    <w:p w:rsidR="00F66E31" w:rsidRPr="00484754" w:rsidRDefault="00F66E31">
      <w:pPr>
        <w:spacing w:before="280" w:after="1" w:line="280" w:lineRule="atLeast"/>
        <w:ind w:firstLine="540"/>
        <w:jc w:val="both"/>
        <w:rPr>
          <w:rFonts w:ascii="Arial" w:hAnsi="Arial" w:cs="Arial"/>
        </w:rPr>
      </w:pPr>
      <w:r w:rsidRPr="00484754">
        <w:rPr>
          <w:rFonts w:ascii="Arial" w:hAnsi="Arial" w:cs="Arial"/>
        </w:rPr>
        <w:lastRenderedPageBreak/>
        <w:t xml:space="preserve">&lt;*(3)&gt; Информация подлежит формированию и представлению в отношении налоговых расходов, перечень которых определяется </w:t>
      </w:r>
      <w:r w:rsidR="000270E9" w:rsidRPr="00484754">
        <w:rPr>
          <w:rFonts w:ascii="Arial" w:hAnsi="Arial" w:cs="Arial"/>
        </w:rPr>
        <w:t>Администрацией</w:t>
      </w:r>
      <w:r w:rsidRPr="00484754">
        <w:rPr>
          <w:rFonts w:ascii="Arial" w:hAnsi="Arial" w:cs="Arial"/>
        </w:rPr>
        <w:t>.</w:t>
      </w:r>
    </w:p>
    <w:p w:rsidR="00F66E31" w:rsidRPr="00484754" w:rsidRDefault="00F66E31">
      <w:pPr>
        <w:spacing w:after="1" w:line="280" w:lineRule="atLeast"/>
        <w:jc w:val="both"/>
        <w:rPr>
          <w:rFonts w:ascii="Arial" w:hAnsi="Arial" w:cs="Arial"/>
        </w:rPr>
      </w:pPr>
    </w:p>
    <w:p w:rsidR="00064879" w:rsidRPr="00484754" w:rsidRDefault="00064879" w:rsidP="007C471E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sectPr w:rsidR="00064879" w:rsidRPr="00484754" w:rsidSect="00484754"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BF9" w:rsidRDefault="00417BF9" w:rsidP="000F3CCE">
      <w:r>
        <w:separator/>
      </w:r>
    </w:p>
  </w:endnote>
  <w:endnote w:type="continuationSeparator" w:id="1">
    <w:p w:rsidR="00417BF9" w:rsidRDefault="00417BF9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BF9" w:rsidRDefault="00417BF9" w:rsidP="000F3CCE">
      <w:r>
        <w:separator/>
      </w:r>
    </w:p>
  </w:footnote>
  <w:footnote w:type="continuationSeparator" w:id="1">
    <w:p w:rsidR="00417BF9" w:rsidRDefault="00417BF9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812EFC"/>
    <w:rsid w:val="00002573"/>
    <w:rsid w:val="000040F8"/>
    <w:rsid w:val="0001489C"/>
    <w:rsid w:val="00026283"/>
    <w:rsid w:val="00026BFB"/>
    <w:rsid w:val="000270E9"/>
    <w:rsid w:val="000515D8"/>
    <w:rsid w:val="000522A6"/>
    <w:rsid w:val="000621DE"/>
    <w:rsid w:val="00064879"/>
    <w:rsid w:val="000977BF"/>
    <w:rsid w:val="000A4905"/>
    <w:rsid w:val="000E545B"/>
    <w:rsid w:val="000F3CCE"/>
    <w:rsid w:val="00100961"/>
    <w:rsid w:val="00144D31"/>
    <w:rsid w:val="00147A5D"/>
    <w:rsid w:val="00155FA9"/>
    <w:rsid w:val="001566F2"/>
    <w:rsid w:val="001567D5"/>
    <w:rsid w:val="001674AF"/>
    <w:rsid w:val="00190E1E"/>
    <w:rsid w:val="001B4776"/>
    <w:rsid w:val="001C29E0"/>
    <w:rsid w:val="001C77E7"/>
    <w:rsid w:val="001E12F0"/>
    <w:rsid w:val="00206332"/>
    <w:rsid w:val="0021607F"/>
    <w:rsid w:val="0022337D"/>
    <w:rsid w:val="00226DC3"/>
    <w:rsid w:val="00230C78"/>
    <w:rsid w:val="002330C5"/>
    <w:rsid w:val="0026062A"/>
    <w:rsid w:val="00262763"/>
    <w:rsid w:val="002753E4"/>
    <w:rsid w:val="0029080B"/>
    <w:rsid w:val="002971B6"/>
    <w:rsid w:val="002C1330"/>
    <w:rsid w:val="002D6130"/>
    <w:rsid w:val="002E53ED"/>
    <w:rsid w:val="002E6A6D"/>
    <w:rsid w:val="0030674C"/>
    <w:rsid w:val="00314E49"/>
    <w:rsid w:val="00325D86"/>
    <w:rsid w:val="00381B7A"/>
    <w:rsid w:val="00382D11"/>
    <w:rsid w:val="003C67CB"/>
    <w:rsid w:val="003E4215"/>
    <w:rsid w:val="00417BF9"/>
    <w:rsid w:val="00436FA3"/>
    <w:rsid w:val="00466ABC"/>
    <w:rsid w:val="00484754"/>
    <w:rsid w:val="004B003D"/>
    <w:rsid w:val="004B328C"/>
    <w:rsid w:val="004F5AC3"/>
    <w:rsid w:val="004F7665"/>
    <w:rsid w:val="00553502"/>
    <w:rsid w:val="00561227"/>
    <w:rsid w:val="005A1B87"/>
    <w:rsid w:val="005C0A9D"/>
    <w:rsid w:val="005C1192"/>
    <w:rsid w:val="005C3B83"/>
    <w:rsid w:val="005C6E1A"/>
    <w:rsid w:val="005E766D"/>
    <w:rsid w:val="00665593"/>
    <w:rsid w:val="006728F2"/>
    <w:rsid w:val="006838D8"/>
    <w:rsid w:val="006B2FA1"/>
    <w:rsid w:val="006C7D2A"/>
    <w:rsid w:val="006D403F"/>
    <w:rsid w:val="006D5D53"/>
    <w:rsid w:val="007573E5"/>
    <w:rsid w:val="00772749"/>
    <w:rsid w:val="007A75B9"/>
    <w:rsid w:val="007C471E"/>
    <w:rsid w:val="007E0A28"/>
    <w:rsid w:val="00807D93"/>
    <w:rsid w:val="00812EFC"/>
    <w:rsid w:val="00823DFD"/>
    <w:rsid w:val="00833542"/>
    <w:rsid w:val="0083429A"/>
    <w:rsid w:val="00836E60"/>
    <w:rsid w:val="00856A79"/>
    <w:rsid w:val="008746CF"/>
    <w:rsid w:val="00874FB6"/>
    <w:rsid w:val="00891A9A"/>
    <w:rsid w:val="00897432"/>
    <w:rsid w:val="008B5E18"/>
    <w:rsid w:val="008C24B1"/>
    <w:rsid w:val="008D3590"/>
    <w:rsid w:val="008D3872"/>
    <w:rsid w:val="008D745C"/>
    <w:rsid w:val="00903A20"/>
    <w:rsid w:val="009267CB"/>
    <w:rsid w:val="00931824"/>
    <w:rsid w:val="009444BD"/>
    <w:rsid w:val="00965C63"/>
    <w:rsid w:val="00966661"/>
    <w:rsid w:val="009747C9"/>
    <w:rsid w:val="00980481"/>
    <w:rsid w:val="009857FC"/>
    <w:rsid w:val="00A1405A"/>
    <w:rsid w:val="00A15293"/>
    <w:rsid w:val="00A26CD9"/>
    <w:rsid w:val="00A31A41"/>
    <w:rsid w:val="00A55AC6"/>
    <w:rsid w:val="00A602C6"/>
    <w:rsid w:val="00A93BB9"/>
    <w:rsid w:val="00AA1A9A"/>
    <w:rsid w:val="00AA27DA"/>
    <w:rsid w:val="00AC0C65"/>
    <w:rsid w:val="00AD232F"/>
    <w:rsid w:val="00AE668B"/>
    <w:rsid w:val="00AE7637"/>
    <w:rsid w:val="00AF361B"/>
    <w:rsid w:val="00B030F4"/>
    <w:rsid w:val="00B30794"/>
    <w:rsid w:val="00B42EB0"/>
    <w:rsid w:val="00B51373"/>
    <w:rsid w:val="00B759D2"/>
    <w:rsid w:val="00B77D56"/>
    <w:rsid w:val="00BE0126"/>
    <w:rsid w:val="00C35B5A"/>
    <w:rsid w:val="00C56B61"/>
    <w:rsid w:val="00C74DF6"/>
    <w:rsid w:val="00CC45DF"/>
    <w:rsid w:val="00CC58BB"/>
    <w:rsid w:val="00CD46DD"/>
    <w:rsid w:val="00CF5DE9"/>
    <w:rsid w:val="00D30FDD"/>
    <w:rsid w:val="00D542DC"/>
    <w:rsid w:val="00D56BD5"/>
    <w:rsid w:val="00D76195"/>
    <w:rsid w:val="00DB7D12"/>
    <w:rsid w:val="00DE2FA1"/>
    <w:rsid w:val="00E63506"/>
    <w:rsid w:val="00E70F17"/>
    <w:rsid w:val="00E76441"/>
    <w:rsid w:val="00E7776B"/>
    <w:rsid w:val="00EA0234"/>
    <w:rsid w:val="00EE2668"/>
    <w:rsid w:val="00EE4D9A"/>
    <w:rsid w:val="00F652A7"/>
    <w:rsid w:val="00F66E31"/>
    <w:rsid w:val="00F9345D"/>
    <w:rsid w:val="00FA212B"/>
    <w:rsid w:val="00FA300C"/>
    <w:rsid w:val="00FC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387AF-8B89-4D93-9941-4B426D05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1</cp:lastModifiedBy>
  <cp:revision>5</cp:revision>
  <cp:lastPrinted>2019-12-24T09:25:00Z</cp:lastPrinted>
  <dcterms:created xsi:type="dcterms:W3CDTF">2019-12-05T05:08:00Z</dcterms:created>
  <dcterms:modified xsi:type="dcterms:W3CDTF">2019-12-25T08:06:00Z</dcterms:modified>
</cp:coreProperties>
</file>